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AD23B8" w:rsidRPr="00D064BA" w:rsidRDefault="00A53D58" w:rsidP="00747472">
      <w:pPr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D1E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Вопросы к </w:t>
      </w:r>
      <w:r w:rsidR="00C334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зачету</w:t>
      </w:r>
      <w:r w:rsidRPr="000D1E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334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</w:t>
      </w:r>
      <w:r w:rsidRPr="000D1E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БД</w:t>
      </w:r>
    </w:p>
    <w:p w:rsidR="00747472" w:rsidRPr="000D1E30" w:rsidRDefault="00747472" w:rsidP="00747472">
      <w:pPr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6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1A7D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5</w:t>
      </w:r>
      <w:r w:rsidRPr="00D06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/202</w:t>
      </w:r>
      <w:r w:rsidR="001A7D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6</w:t>
      </w:r>
      <w:r w:rsidRPr="00D06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D1E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учебный год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Способы индексирования в </w:t>
      </w:r>
      <w:proofErr w:type="spellStart"/>
      <w:r w:rsidRPr="005140F7">
        <w:rPr>
          <w:rFonts w:ascii="Arial" w:eastAsia="Times New Roman" w:hAnsi="Arial" w:cs="Arial"/>
          <w:color w:val="495057"/>
          <w:lang w:val="en-US"/>
        </w:rPr>
        <w:t>PostgreSQL</w:t>
      </w:r>
      <w:proofErr w:type="spellEnd"/>
      <w:r w:rsidRPr="005140F7">
        <w:rPr>
          <w:rFonts w:ascii="Arial" w:eastAsia="Times New Roman" w:hAnsi="Arial" w:cs="Arial"/>
          <w:color w:val="495057"/>
        </w:rPr>
        <w:t>.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Общие характеристики </w:t>
      </w:r>
      <w:proofErr w:type="spellStart"/>
      <w:r w:rsidRPr="005140F7">
        <w:rPr>
          <w:rFonts w:ascii="Arial" w:eastAsia="Times New Roman" w:hAnsi="Arial" w:cs="Arial"/>
          <w:color w:val="495057"/>
          <w:lang w:val="en-US"/>
        </w:rPr>
        <w:t>PostgreSQL</w:t>
      </w:r>
      <w:proofErr w:type="spellEnd"/>
      <w:r w:rsidRPr="005140F7">
        <w:rPr>
          <w:rFonts w:ascii="Arial" w:eastAsia="Times New Roman" w:hAnsi="Arial" w:cs="Arial"/>
          <w:color w:val="495057"/>
        </w:rPr>
        <w:t>.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Утилиты для </w:t>
      </w:r>
      <w:proofErr w:type="spellStart"/>
      <w:r w:rsidRPr="005140F7">
        <w:rPr>
          <w:rFonts w:ascii="Arial" w:eastAsia="Times New Roman" w:hAnsi="Arial" w:cs="Arial"/>
          <w:color w:val="495057"/>
          <w:lang w:val="en-US"/>
        </w:rPr>
        <w:t>PostgreSQL</w:t>
      </w:r>
      <w:proofErr w:type="spellEnd"/>
      <w:r w:rsidRPr="005140F7">
        <w:rPr>
          <w:rFonts w:ascii="Arial" w:eastAsia="Times New Roman" w:hAnsi="Arial" w:cs="Arial"/>
          <w:color w:val="495057"/>
        </w:rPr>
        <w:t>.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 xml:space="preserve">Организация данных в </w:t>
      </w:r>
      <w:proofErr w:type="spellStart"/>
      <w:r w:rsidRPr="005140F7">
        <w:rPr>
          <w:rFonts w:ascii="Arial" w:eastAsia="Times New Roman" w:hAnsi="Arial" w:cs="Arial"/>
          <w:color w:val="495057"/>
        </w:rPr>
        <w:t>Postgre</w:t>
      </w:r>
      <w:proofErr w:type="spellEnd"/>
      <w:r w:rsidRPr="005140F7">
        <w:rPr>
          <w:rFonts w:ascii="Arial" w:eastAsia="Times New Roman" w:hAnsi="Arial" w:cs="Arial"/>
          <w:color w:val="495057"/>
          <w:lang w:val="en-US"/>
        </w:rPr>
        <w:t>SQL</w:t>
      </w:r>
      <w:r w:rsidRPr="005140F7">
        <w:rPr>
          <w:rFonts w:ascii="Arial" w:eastAsia="Times New Roman" w:hAnsi="Arial" w:cs="Arial"/>
          <w:color w:val="495057"/>
        </w:rPr>
        <w:t>: база данных, системный каталог, схемы.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 xml:space="preserve">Табличные пространства, отношения, слои и файлы в </w:t>
      </w:r>
      <w:proofErr w:type="spellStart"/>
      <w:r w:rsidRPr="005140F7">
        <w:rPr>
          <w:rFonts w:ascii="Arial" w:eastAsia="Times New Roman" w:hAnsi="Arial" w:cs="Arial"/>
          <w:color w:val="495057"/>
        </w:rPr>
        <w:t>Postgre</w:t>
      </w:r>
      <w:proofErr w:type="spellEnd"/>
      <w:r w:rsidRPr="005140F7">
        <w:rPr>
          <w:rFonts w:ascii="Arial" w:eastAsia="Times New Roman" w:hAnsi="Arial" w:cs="Arial"/>
          <w:color w:val="495057"/>
          <w:lang w:val="en-US"/>
        </w:rPr>
        <w:t>SQL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Страницы и </w:t>
      </w:r>
      <w:r w:rsidRPr="005140F7">
        <w:rPr>
          <w:rFonts w:ascii="Arial" w:eastAsia="Times New Roman" w:hAnsi="Arial" w:cs="Arial"/>
          <w:color w:val="495057"/>
          <w:lang w:val="en-US"/>
        </w:rPr>
        <w:t>TOAST</w:t>
      </w:r>
      <w:r w:rsidRPr="005140F7">
        <w:rPr>
          <w:rFonts w:ascii="Arial" w:eastAsia="Times New Roman" w:hAnsi="Arial" w:cs="Arial"/>
          <w:color w:val="495057"/>
        </w:rPr>
        <w:t xml:space="preserve"> в </w:t>
      </w:r>
      <w:proofErr w:type="spellStart"/>
      <w:r w:rsidRPr="005140F7">
        <w:rPr>
          <w:rFonts w:ascii="Arial" w:eastAsia="Times New Roman" w:hAnsi="Arial" w:cs="Arial"/>
          <w:color w:val="495057"/>
        </w:rPr>
        <w:t>Postgre</w:t>
      </w:r>
      <w:proofErr w:type="spellEnd"/>
      <w:r w:rsidRPr="005140F7">
        <w:rPr>
          <w:rFonts w:ascii="Arial" w:eastAsia="Times New Roman" w:hAnsi="Arial" w:cs="Arial"/>
          <w:color w:val="495057"/>
          <w:lang w:val="en-US"/>
        </w:rPr>
        <w:t>SQL</w:t>
      </w:r>
    </w:p>
    <w:p w:rsidR="00C33478" w:rsidRPr="00C857E0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  <w:shd w:val="clear" w:color="auto" w:fill="FFFFFF"/>
        </w:rPr>
        <w:t>Триггеры DDL</w:t>
      </w:r>
    </w:p>
    <w:p w:rsidR="00C33478" w:rsidRPr="00C857E0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  <w:shd w:val="clear" w:color="auto" w:fill="FFFFFF"/>
        </w:rPr>
        <w:t>Синтаксис T-SQL для определения триггера</w:t>
      </w:r>
    </w:p>
    <w:p w:rsidR="00C33478" w:rsidRPr="00C857E0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  <w:shd w:val="clear" w:color="auto" w:fill="FFFFFF"/>
        </w:rPr>
        <w:t xml:space="preserve">Таблицы </w:t>
      </w:r>
      <w:proofErr w:type="spellStart"/>
      <w:r w:rsidRPr="005140F7">
        <w:rPr>
          <w:rFonts w:ascii="Arial" w:eastAsia="Times New Roman" w:hAnsi="Arial" w:cs="Arial"/>
          <w:color w:val="495057"/>
          <w:shd w:val="clear" w:color="auto" w:fill="FFFFFF"/>
        </w:rPr>
        <w:t>inserted</w:t>
      </w:r>
      <w:proofErr w:type="spellEnd"/>
      <w:r w:rsidRPr="005140F7">
        <w:rPr>
          <w:rFonts w:ascii="Arial" w:eastAsia="Times New Roman" w:hAnsi="Arial" w:cs="Arial"/>
          <w:color w:val="495057"/>
          <w:shd w:val="clear" w:color="auto" w:fill="FFFFFF"/>
        </w:rPr>
        <w:t xml:space="preserve"> и </w:t>
      </w:r>
      <w:proofErr w:type="spellStart"/>
      <w:r w:rsidRPr="005140F7">
        <w:rPr>
          <w:rFonts w:ascii="Arial" w:eastAsia="Times New Roman" w:hAnsi="Arial" w:cs="Arial"/>
          <w:color w:val="495057"/>
          <w:shd w:val="clear" w:color="auto" w:fill="FFFFFF"/>
        </w:rPr>
        <w:t>deleted</w:t>
      </w:r>
      <w:proofErr w:type="spellEnd"/>
    </w:p>
    <w:p w:rsidR="00C33478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  <w:shd w:val="clear" w:color="auto" w:fill="FFFFFF"/>
        </w:rPr>
        <w:t>Пример триггера для обеспечения ссылочной целостности</w:t>
      </w:r>
    </w:p>
    <w:p w:rsidR="00C33478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 xml:space="preserve">Процедурные расширения </w:t>
      </w:r>
      <w:r w:rsidRPr="005140F7">
        <w:rPr>
          <w:rFonts w:ascii="Arial" w:eastAsia="Times New Roman" w:hAnsi="Arial" w:cs="Arial"/>
          <w:color w:val="495057"/>
          <w:lang w:val="en-US"/>
        </w:rPr>
        <w:t>Transact</w:t>
      </w:r>
      <w:r w:rsidRPr="005140F7">
        <w:rPr>
          <w:rFonts w:ascii="Arial" w:eastAsia="Times New Roman" w:hAnsi="Arial" w:cs="Arial"/>
          <w:color w:val="495057"/>
        </w:rPr>
        <w:t>-</w:t>
      </w:r>
      <w:r w:rsidRPr="005140F7">
        <w:rPr>
          <w:rFonts w:ascii="Arial" w:eastAsia="Times New Roman" w:hAnsi="Arial" w:cs="Arial"/>
          <w:color w:val="495057"/>
          <w:lang w:val="en-US"/>
        </w:rPr>
        <w:t>SQL</w:t>
      </w:r>
      <w:r w:rsidRPr="005140F7">
        <w:rPr>
          <w:rFonts w:ascii="Arial" w:eastAsia="Times New Roman" w:hAnsi="Arial" w:cs="Arial"/>
          <w:color w:val="495057"/>
        </w:rPr>
        <w:t xml:space="preserve">: Блок инструкций, Блок инструкций, 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 xml:space="preserve">Инструкция </w:t>
      </w:r>
      <w:r w:rsidRPr="005140F7">
        <w:rPr>
          <w:rFonts w:ascii="Arial" w:eastAsia="Times New Roman" w:hAnsi="Arial" w:cs="Arial"/>
          <w:color w:val="495057"/>
          <w:lang w:val="en-US"/>
        </w:rPr>
        <w:t>WHILE</w:t>
      </w:r>
      <w:r w:rsidRPr="005140F7">
        <w:rPr>
          <w:rFonts w:ascii="Arial" w:eastAsia="Times New Roman" w:hAnsi="Arial" w:cs="Arial"/>
          <w:color w:val="495057"/>
        </w:rPr>
        <w:t>, Локальные переменные, Локальные переменные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Обработка исключений с помощью инструкций TRY, CATCH и THROW     </w:t>
      </w:r>
    </w:p>
    <w:p w:rsidR="00C33478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C857E0">
        <w:rPr>
          <w:rFonts w:ascii="Arial" w:eastAsia="Times New Roman" w:hAnsi="Arial" w:cs="Arial"/>
          <w:color w:val="495057"/>
          <w:shd w:val="clear" w:color="auto" w:fill="FFFFFF"/>
        </w:rPr>
        <w:t>Триггеры </w:t>
      </w:r>
      <w:r w:rsidRPr="00C857E0">
        <w:rPr>
          <w:rFonts w:ascii="Arial" w:eastAsia="Times New Roman" w:hAnsi="Arial" w:cs="Arial"/>
          <w:color w:val="495057"/>
          <w:lang w:val="en-US"/>
        </w:rPr>
        <w:t>DDL</w:t>
      </w:r>
    </w:p>
    <w:p w:rsidR="00C33478" w:rsidRPr="00C857E0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C857E0">
        <w:rPr>
          <w:rFonts w:ascii="Arial" w:eastAsia="Times New Roman" w:hAnsi="Arial" w:cs="Arial"/>
          <w:color w:val="495057"/>
        </w:rPr>
        <w:t>Структура PL/</w:t>
      </w:r>
      <w:proofErr w:type="spellStart"/>
      <w:r w:rsidRPr="00C857E0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Объявление параметров функции в PL/</w:t>
      </w:r>
      <w:proofErr w:type="spellStart"/>
      <w:r w:rsidRPr="005140F7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Основные операторы в PL/</w:t>
      </w:r>
      <w:proofErr w:type="spellStart"/>
      <w:r w:rsidRPr="005140F7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Команды, возвращающие значения из функции в PL/</w:t>
      </w:r>
      <w:proofErr w:type="spellStart"/>
      <w:r w:rsidRPr="005140F7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Условные операторы в PL/</w:t>
      </w:r>
      <w:proofErr w:type="spellStart"/>
      <w:r w:rsidRPr="005140F7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  <w:lang w:val="en-US"/>
        </w:rPr>
        <w:t>CASE </w:t>
      </w:r>
      <w:r w:rsidRPr="005140F7">
        <w:rPr>
          <w:rFonts w:ascii="Arial" w:eastAsia="Times New Roman" w:hAnsi="Arial" w:cs="Arial"/>
          <w:color w:val="495057"/>
        </w:rPr>
        <w:t>с перебором условий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Оператор </w:t>
      </w:r>
      <w:r w:rsidRPr="005140F7">
        <w:rPr>
          <w:rFonts w:ascii="Arial" w:eastAsia="Times New Roman" w:hAnsi="Arial" w:cs="Arial"/>
          <w:color w:val="495057"/>
          <w:lang w:val="en-US"/>
        </w:rPr>
        <w:t>LOOP</w:t>
      </w:r>
      <w:r w:rsidRPr="005140F7">
        <w:rPr>
          <w:rFonts w:ascii="Arial" w:eastAsia="Times New Roman" w:hAnsi="Arial" w:cs="Arial"/>
          <w:color w:val="495057"/>
        </w:rPr>
        <w:t>, оператор </w:t>
      </w:r>
      <w:r w:rsidRPr="005140F7">
        <w:rPr>
          <w:rFonts w:ascii="Arial" w:eastAsia="Times New Roman" w:hAnsi="Arial" w:cs="Arial"/>
          <w:color w:val="495057"/>
          <w:lang w:val="en-US"/>
        </w:rPr>
        <w:t>EXIT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Оператор </w:t>
      </w:r>
      <w:r w:rsidRPr="005140F7">
        <w:rPr>
          <w:rFonts w:ascii="Arial" w:eastAsia="Times New Roman" w:hAnsi="Arial" w:cs="Arial"/>
          <w:color w:val="495057"/>
          <w:lang w:val="en-US"/>
        </w:rPr>
        <w:t>WHILE</w:t>
      </w:r>
      <w:r w:rsidRPr="005140F7">
        <w:rPr>
          <w:rFonts w:ascii="Arial" w:eastAsia="Times New Roman" w:hAnsi="Arial" w:cs="Arial"/>
          <w:color w:val="495057"/>
        </w:rPr>
        <w:t>, оператор </w:t>
      </w:r>
      <w:r w:rsidRPr="005140F7">
        <w:rPr>
          <w:rFonts w:ascii="Arial" w:eastAsia="Times New Roman" w:hAnsi="Arial" w:cs="Arial"/>
          <w:color w:val="495057"/>
          <w:lang w:val="en-US"/>
        </w:rPr>
        <w:t>CONTINUE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Оператор </w:t>
      </w:r>
      <w:r w:rsidRPr="005140F7">
        <w:rPr>
          <w:rFonts w:ascii="Arial" w:eastAsia="Times New Roman" w:hAnsi="Arial" w:cs="Arial"/>
          <w:color w:val="495057"/>
          <w:lang w:val="en-US"/>
        </w:rPr>
        <w:t>FOR</w:t>
      </w:r>
      <w:r w:rsidRPr="005140F7">
        <w:rPr>
          <w:rFonts w:ascii="Arial" w:eastAsia="Times New Roman" w:hAnsi="Arial" w:cs="Arial"/>
          <w:color w:val="495057"/>
        </w:rPr>
        <w:t xml:space="preserve"> (целочисленный вариант)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Цикл по результатам запроса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Цикл по элементам массива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Обработка ошибок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Получение информации об ошибке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Объявление курсорных переменных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Открытие курсора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Использование курсоров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Возврат курсора из функции в PL/</w:t>
      </w:r>
      <w:proofErr w:type="spellStart"/>
      <w:r w:rsidRPr="005140F7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Обработка курсора в цикле в PL/</w:t>
      </w:r>
      <w:proofErr w:type="spellStart"/>
      <w:r w:rsidRPr="005140F7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Управление транзакциями в PL/</w:t>
      </w:r>
      <w:proofErr w:type="spellStart"/>
      <w:r w:rsidRPr="005140F7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Вывод сообщений и ошибок в PL/</w:t>
      </w:r>
      <w:proofErr w:type="spellStart"/>
      <w:r w:rsidRPr="005140F7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Триггеры при изменении данных в PL/</w:t>
      </w:r>
      <w:proofErr w:type="spellStart"/>
      <w:r w:rsidRPr="005140F7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Триггеры событий в PL/</w:t>
      </w:r>
      <w:proofErr w:type="spellStart"/>
      <w:r w:rsidRPr="005140F7">
        <w:rPr>
          <w:rFonts w:ascii="Arial" w:eastAsia="Times New Roman" w:hAnsi="Arial" w:cs="Arial"/>
          <w:color w:val="495057"/>
        </w:rPr>
        <w:t>pgSQL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Причины потери данных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Выгрузка в SQL при резервном копировании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Восстановление дампа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Управление большими базами данных при резервном копировании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Резервное копирование на уровне файлов в </w:t>
      </w:r>
      <w:proofErr w:type="spellStart"/>
      <w:r w:rsidRPr="005140F7">
        <w:rPr>
          <w:rFonts w:ascii="Arial" w:eastAsia="Times New Roman" w:hAnsi="Arial" w:cs="Arial"/>
          <w:color w:val="495057"/>
          <w:lang w:val="en-US"/>
        </w:rPr>
        <w:t>Postgres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Непрерывное архивирование и восстановление на момент времени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Настройка архивирования WAL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Создание базовой резервной копии в </w:t>
      </w:r>
      <w:proofErr w:type="spellStart"/>
      <w:r w:rsidRPr="005140F7">
        <w:rPr>
          <w:rFonts w:ascii="Arial" w:eastAsia="Times New Roman" w:hAnsi="Arial" w:cs="Arial"/>
          <w:color w:val="495057"/>
          <w:lang w:val="en-US"/>
        </w:rPr>
        <w:t>Postgres</w:t>
      </w:r>
      <w:proofErr w:type="spellEnd"/>
    </w:p>
    <w:p w:rsidR="00C33478" w:rsidRPr="005140F7" w:rsidRDefault="00C33478" w:rsidP="00C33478">
      <w:pPr>
        <w:pStyle w:val="a4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 xml:space="preserve">Создание базовой резервной копии через </w:t>
      </w:r>
      <w:proofErr w:type="gramStart"/>
      <w:r w:rsidRPr="005140F7">
        <w:rPr>
          <w:rFonts w:ascii="Arial" w:eastAsia="Times New Roman" w:hAnsi="Arial" w:cs="Arial"/>
          <w:color w:val="495057"/>
        </w:rPr>
        <w:t>низкоуровневый</w:t>
      </w:r>
      <w:proofErr w:type="gramEnd"/>
      <w:r w:rsidRPr="005140F7">
        <w:rPr>
          <w:rFonts w:ascii="Arial" w:eastAsia="Times New Roman" w:hAnsi="Arial" w:cs="Arial"/>
          <w:color w:val="495057"/>
        </w:rPr>
        <w:t xml:space="preserve"> API</w:t>
      </w:r>
    </w:p>
    <w:p w:rsidR="00C33478" w:rsidRPr="005140F7" w:rsidRDefault="00C33478" w:rsidP="00C33478">
      <w:pPr>
        <w:pStyle w:val="a4"/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color w:val="495057"/>
        </w:rPr>
      </w:pPr>
      <w:r w:rsidRPr="005140F7">
        <w:rPr>
          <w:rFonts w:ascii="Arial" w:eastAsia="Times New Roman" w:hAnsi="Arial" w:cs="Arial"/>
          <w:color w:val="495057"/>
        </w:rPr>
        <w:t>Копирование каталога данных при резервном копировании в </w:t>
      </w:r>
      <w:proofErr w:type="spellStart"/>
      <w:r w:rsidRPr="005140F7">
        <w:rPr>
          <w:rFonts w:ascii="Arial" w:eastAsia="Times New Roman" w:hAnsi="Arial" w:cs="Arial"/>
          <w:color w:val="495057"/>
          <w:lang w:val="en-US"/>
        </w:rPr>
        <w:t>Postgres</w:t>
      </w:r>
      <w:proofErr w:type="spellEnd"/>
    </w:p>
    <w:p w:rsidR="00A53D58" w:rsidRPr="000D1E30" w:rsidRDefault="00A53D58" w:rsidP="00A53D58">
      <w:pPr>
        <w:pStyle w:val="a4"/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A53D58" w:rsidRPr="000D1E30" w:rsidSect="004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F5B"/>
    <w:multiLevelType w:val="hybridMultilevel"/>
    <w:tmpl w:val="6C6A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36449"/>
    <w:multiLevelType w:val="hybridMultilevel"/>
    <w:tmpl w:val="24040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A6946"/>
    <w:multiLevelType w:val="hybridMultilevel"/>
    <w:tmpl w:val="EF5E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137F6"/>
    <w:multiLevelType w:val="hybridMultilevel"/>
    <w:tmpl w:val="45342FF2"/>
    <w:lvl w:ilvl="0" w:tplc="C7D24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23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C4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8F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E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D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05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EE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C0527A"/>
    <w:rsid w:val="00002CF7"/>
    <w:rsid w:val="000301B8"/>
    <w:rsid w:val="000A2360"/>
    <w:rsid w:val="000D1E30"/>
    <w:rsid w:val="001315AF"/>
    <w:rsid w:val="0015451D"/>
    <w:rsid w:val="001A38DE"/>
    <w:rsid w:val="001A7D48"/>
    <w:rsid w:val="002B21CF"/>
    <w:rsid w:val="00314F2C"/>
    <w:rsid w:val="003A30C3"/>
    <w:rsid w:val="003A35DE"/>
    <w:rsid w:val="004921AE"/>
    <w:rsid w:val="0050230F"/>
    <w:rsid w:val="00502573"/>
    <w:rsid w:val="005579AE"/>
    <w:rsid w:val="0057604C"/>
    <w:rsid w:val="005B716B"/>
    <w:rsid w:val="005D1580"/>
    <w:rsid w:val="00636E49"/>
    <w:rsid w:val="006F03EC"/>
    <w:rsid w:val="007127AA"/>
    <w:rsid w:val="00721FEB"/>
    <w:rsid w:val="00747472"/>
    <w:rsid w:val="007E7353"/>
    <w:rsid w:val="00821C32"/>
    <w:rsid w:val="00844008"/>
    <w:rsid w:val="00942EBD"/>
    <w:rsid w:val="009B4824"/>
    <w:rsid w:val="009F1E32"/>
    <w:rsid w:val="00A24D5C"/>
    <w:rsid w:val="00A277D9"/>
    <w:rsid w:val="00A53D58"/>
    <w:rsid w:val="00A751FB"/>
    <w:rsid w:val="00AA78EA"/>
    <w:rsid w:val="00AB116E"/>
    <w:rsid w:val="00AD23B8"/>
    <w:rsid w:val="00AE004D"/>
    <w:rsid w:val="00AF6EC0"/>
    <w:rsid w:val="00B13475"/>
    <w:rsid w:val="00C0143C"/>
    <w:rsid w:val="00C0527A"/>
    <w:rsid w:val="00C33478"/>
    <w:rsid w:val="00CB4E96"/>
    <w:rsid w:val="00D01B4E"/>
    <w:rsid w:val="00D064BA"/>
    <w:rsid w:val="00E44F8D"/>
    <w:rsid w:val="00F74C71"/>
    <w:rsid w:val="00F838D6"/>
    <w:rsid w:val="00FF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AE"/>
  </w:style>
  <w:style w:type="paragraph" w:styleId="3">
    <w:name w:val="heading 3"/>
    <w:basedOn w:val="a"/>
    <w:link w:val="30"/>
    <w:uiPriority w:val="9"/>
    <w:qFormat/>
    <w:rsid w:val="00C05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052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527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05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eyword">
    <w:name w:val="keyword"/>
    <w:basedOn w:val="a0"/>
    <w:rsid w:val="00C0527A"/>
  </w:style>
  <w:style w:type="paragraph" w:styleId="a3">
    <w:name w:val="Normal (Web)"/>
    <w:basedOn w:val="a"/>
    <w:uiPriority w:val="99"/>
    <w:semiHidden/>
    <w:unhideWhenUsed/>
    <w:rsid w:val="0057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1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815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557274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57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33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0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8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1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7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1015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7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D6A0"/>
                                <w:left w:val="none" w:sz="0" w:space="0" w:color="auto"/>
                                <w:bottom w:val="single" w:sz="6" w:space="0" w:color="EBD6A0"/>
                                <w:right w:val="none" w:sz="0" w:space="0" w:color="auto"/>
                              </w:divBdr>
                            </w:div>
                            <w:div w:id="1898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903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25727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68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432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4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812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43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D6A0"/>
                                <w:left w:val="none" w:sz="0" w:space="0" w:color="auto"/>
                                <w:bottom w:val="single" w:sz="6" w:space="0" w:color="EBD6A0"/>
                                <w:right w:val="none" w:sz="0" w:space="0" w:color="auto"/>
                              </w:divBdr>
                            </w:div>
                            <w:div w:id="90341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8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KT-2</cp:lastModifiedBy>
  <cp:revision>2</cp:revision>
  <dcterms:created xsi:type="dcterms:W3CDTF">2025-12-13T14:56:00Z</dcterms:created>
  <dcterms:modified xsi:type="dcterms:W3CDTF">2025-12-13T14:56:00Z</dcterms:modified>
</cp:coreProperties>
</file>