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23" w:rsidRPr="00C50B75" w:rsidRDefault="009C1635" w:rsidP="009C1635">
      <w:pPr>
        <w:pStyle w:val="3"/>
        <w:ind w:firstLine="397"/>
        <w:jc w:val="center"/>
        <w:rPr>
          <w:b w:val="0"/>
          <w:sz w:val="22"/>
        </w:rPr>
      </w:pPr>
      <w:r>
        <w:rPr>
          <w:b w:val="0"/>
          <w:sz w:val="22"/>
        </w:rPr>
        <w:t xml:space="preserve">Задание 7. </w:t>
      </w:r>
      <w:r w:rsidR="002A5F23" w:rsidRPr="00C50B75">
        <w:rPr>
          <w:b w:val="0"/>
          <w:sz w:val="22"/>
        </w:rPr>
        <w:t>Программирование вложенных циклов</w:t>
      </w:r>
    </w:p>
    <w:p w:rsidR="002A5F23" w:rsidRPr="00C50B75" w:rsidRDefault="002A5F23" w:rsidP="002A5F23">
      <w:pPr>
        <w:pStyle w:val="3"/>
        <w:ind w:firstLine="397"/>
        <w:jc w:val="center"/>
        <w:rPr>
          <w:b w:val="0"/>
          <w:sz w:val="22"/>
        </w:rPr>
      </w:pPr>
      <w:bookmarkStart w:id="0" w:name="_Toc504743576"/>
      <w:r w:rsidRPr="00C50B75">
        <w:rPr>
          <w:b w:val="0"/>
          <w:sz w:val="22"/>
        </w:rPr>
        <w:t>Постановка задачи</w:t>
      </w:r>
      <w:bookmarkEnd w:id="0"/>
    </w:p>
    <w:p w:rsidR="002A5F23" w:rsidRPr="00C50B75" w:rsidRDefault="002A5F23" w:rsidP="002A5F23">
      <w:pPr>
        <w:pStyle w:val="a3"/>
        <w:ind w:firstLine="397"/>
        <w:rPr>
          <w:sz w:val="22"/>
        </w:rPr>
      </w:pPr>
      <w:r w:rsidRPr="00C50B75">
        <w:rPr>
          <w:sz w:val="22"/>
        </w:rPr>
        <w:t xml:space="preserve">В настоящей лабораторной работе необходимо выполнить вычисления, для организации которых следует использовать несколько циклов, причем некоторые из них должны быть вложенными. </w:t>
      </w:r>
    </w:p>
    <w:p w:rsidR="002A5F23" w:rsidRPr="00C50B75" w:rsidRDefault="002A5F23" w:rsidP="009C1635">
      <w:pPr>
        <w:pStyle w:val="a3"/>
        <w:ind w:firstLine="397"/>
        <w:rPr>
          <w:b/>
          <w:sz w:val="22"/>
        </w:rPr>
      </w:pPr>
      <w:r w:rsidRPr="00C50B75">
        <w:rPr>
          <w:sz w:val="22"/>
        </w:rPr>
        <w:t> </w:t>
      </w:r>
      <w:bookmarkStart w:id="1" w:name="_Toc504743577"/>
      <w:r w:rsidRPr="00C50B75">
        <w:rPr>
          <w:sz w:val="22"/>
        </w:rPr>
        <w:t>Варианты заданий</w:t>
      </w:r>
      <w:bookmarkEnd w:id="1"/>
    </w:p>
    <w:p w:rsidR="002A5F23" w:rsidRPr="00C50B75" w:rsidRDefault="002A5F23" w:rsidP="002A5F23">
      <w:pPr>
        <w:pStyle w:val="a3"/>
        <w:ind w:firstLine="397"/>
        <w:rPr>
          <w:sz w:val="22"/>
        </w:rPr>
      </w:pPr>
      <w:r w:rsidRPr="00C50B75">
        <w:rPr>
          <w:sz w:val="22"/>
        </w:rPr>
        <w:t xml:space="preserve">В работе необходимо вычислять значение (я) функции </w:t>
      </w:r>
      <w:r w:rsidRPr="00C50B75">
        <w:rPr>
          <w:iCs/>
          <w:sz w:val="22"/>
        </w:rPr>
        <w:t>y</w:t>
      </w:r>
      <w:r w:rsidRPr="00C50B75">
        <w:rPr>
          <w:sz w:val="22"/>
        </w:rPr>
        <w:t xml:space="preserve"> = </w:t>
      </w:r>
      <w:r w:rsidRPr="00C50B75">
        <w:rPr>
          <w:iCs/>
          <w:sz w:val="22"/>
        </w:rPr>
        <w:t>f</w:t>
      </w:r>
      <w:r w:rsidRPr="00C50B75">
        <w:rPr>
          <w:sz w:val="22"/>
        </w:rPr>
        <w:t>(</w:t>
      </w:r>
      <w:r w:rsidRPr="00C50B75">
        <w:rPr>
          <w:iCs/>
          <w:sz w:val="22"/>
        </w:rPr>
        <w:t>x</w:t>
      </w:r>
      <w:r w:rsidRPr="00C50B75">
        <w:rPr>
          <w:sz w:val="22"/>
        </w:rPr>
        <w:t>). Варианты заданий отличаются видом функции (табл.</w:t>
      </w:r>
      <w:bookmarkStart w:id="2" w:name="_GoBack"/>
      <w:bookmarkEnd w:id="2"/>
      <w:r w:rsidRPr="00C50B75">
        <w:rPr>
          <w:sz w:val="22"/>
        </w:rPr>
        <w:t xml:space="preserve">.1). В нечетных вариантах заданий необходимо вычислять значение функции для одного значения аргумента </w:t>
      </w:r>
      <w:r w:rsidRPr="00C50B75">
        <w:rPr>
          <w:iCs/>
          <w:sz w:val="22"/>
        </w:rPr>
        <w:t>x</w:t>
      </w:r>
      <w:r w:rsidRPr="00C50B75">
        <w:rPr>
          <w:sz w:val="22"/>
        </w:rPr>
        <w:t>, а в четных следует решать задачу табулирования. При вычислении значения функции оказывается необходимым вычислять несколько сумм (произведений). Вычисление некоторых сумм (произведений) может потребовать организации вложенных циклов.</w:t>
      </w:r>
    </w:p>
    <w:tbl>
      <w:tblPr>
        <w:tblW w:w="1020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15"/>
        <w:gridCol w:w="3932"/>
        <w:gridCol w:w="1021"/>
        <w:gridCol w:w="1021"/>
        <w:gridCol w:w="1021"/>
        <w:gridCol w:w="1021"/>
        <w:gridCol w:w="1075"/>
      </w:tblGrid>
      <w:tr w:rsidR="002A5F23" w:rsidRPr="00C50B75" w:rsidTr="009C1635">
        <w:trPr>
          <w:tblCellSpacing w:w="7" w:type="dxa"/>
          <w:jc w:val="center"/>
        </w:trPr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Номер</w:t>
            </w:r>
          </w:p>
        </w:tc>
        <w:tc>
          <w:tcPr>
            <w:tcW w:w="19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Функция</w:t>
            </w:r>
          </w:p>
        </w:tc>
        <w:tc>
          <w:tcPr>
            <w:tcW w:w="250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Рабочий набор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/>
        </w:tc>
        <w:tc>
          <w:tcPr>
            <w:tcW w:w="19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/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iCs/>
                <w:sz w:val="22"/>
              </w:rPr>
              <w:t>x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iCs/>
                <w:sz w:val="22"/>
              </w:rPr>
              <w:t>m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C50B75">
              <w:rPr>
                <w:iCs/>
                <w:sz w:val="22"/>
                <w:vertAlign w:val="subscript"/>
              </w:rPr>
              <w:t>X</w:t>
            </w:r>
            <w:proofErr w:type="gramEnd"/>
            <w:r w:rsidRPr="00C50B75">
              <w:rPr>
                <w:iCs/>
                <w:sz w:val="22"/>
                <w:vertAlign w:val="subscript"/>
              </w:rPr>
              <w:t>нач</w:t>
            </w:r>
            <w:proofErr w:type="spellEnd"/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C50B75">
              <w:rPr>
                <w:iCs/>
                <w:sz w:val="22"/>
              </w:rPr>
              <w:t>x</w:t>
            </w:r>
            <w:proofErr w:type="gramEnd"/>
            <w:r w:rsidRPr="00C50B75">
              <w:rPr>
                <w:iCs/>
                <w:sz w:val="22"/>
                <w:vertAlign w:val="subscript"/>
              </w:rPr>
              <w:t>кон</w:t>
            </w:r>
            <w:proofErr w:type="spellEnd"/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iCs/>
                <w:sz w:val="22"/>
              </w:rPr>
              <w:t>n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4"/>
                <w:sz w:val="22"/>
              </w:rPr>
              <w:object w:dxaOrig="1660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68.25pt" o:ole="">
                  <v:imagedata r:id="rId5" o:title=""/>
                </v:shape>
                <o:OLEObject Type="Embed" ProgID="Equation.3" ShapeID="_x0000_i1025" DrawAspect="Content" ObjectID="_1569656321" r:id="rId6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2"/>
                <w:sz w:val="22"/>
              </w:rPr>
              <w:object w:dxaOrig="2640" w:dyaOrig="760">
                <v:shape id="_x0000_i1026" type="#_x0000_t75" style="width:132.1pt;height:38.2pt" o:ole="">
                  <v:imagedata r:id="rId7" o:title=""/>
                </v:shape>
                <o:OLEObject Type="Embed" ProgID="Equation.3" ShapeID="_x0000_i1026" DrawAspect="Content" ObjectID="_1569656322" r:id="rId8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521322" w:rsidRDefault="002A5F23" w:rsidP="009C163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C50B75">
              <w:rPr>
                <w:sz w:val="22"/>
              </w:rPr>
              <w:t>1</w:t>
            </w:r>
            <w:r w:rsidR="00521322">
              <w:rPr>
                <w:sz w:val="22"/>
                <w:lang w:val="en-US"/>
              </w:rPr>
              <w:t>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2"/>
                <w:sz w:val="22"/>
              </w:rPr>
              <w:object w:dxaOrig="1460" w:dyaOrig="1359">
                <v:shape id="_x0000_i1027" type="#_x0000_t75" style="width:72.65pt;height:68.25pt" o:ole="">
                  <v:imagedata r:id="rId9" o:title=""/>
                </v:shape>
                <o:OLEObject Type="Embed" ProgID="Equation.3" ShapeID="_x0000_i1027" DrawAspect="Content" ObjectID="_1569656323" r:id="rId10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14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6A18B0" w:rsidP="009C1635">
            <w:pPr>
              <w:pStyle w:val="a3"/>
              <w:spacing w:before="0" w:beforeAutospacing="0" w:after="0" w:afterAutospacing="0"/>
              <w:jc w:val="center"/>
            </w:pPr>
            <w:r w:rsidRPr="006A18B0">
              <w:rPr>
                <w:position w:val="-60"/>
                <w:sz w:val="22"/>
              </w:rPr>
              <w:object w:dxaOrig="1480" w:dyaOrig="1320">
                <v:shape id="_x0000_i1028" type="#_x0000_t75" style="width:73.9pt;height:65.75pt" o:ole="">
                  <v:imagedata r:id="rId11" o:title=""/>
                </v:shape>
                <o:OLEObject Type="Embed" ProgID="Equation.3" ShapeID="_x0000_i1028" DrawAspect="Content" ObjectID="_1569656324" r:id="rId12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5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4"/>
                <w:sz w:val="22"/>
              </w:rPr>
              <w:object w:dxaOrig="2540" w:dyaOrig="1380">
                <v:shape id="_x0000_i1029" type="#_x0000_t75" style="width:126.45pt;height:68.85pt" o:ole="">
                  <v:imagedata r:id="rId13" o:title=""/>
                </v:shape>
                <o:OLEObject Type="Embed" ProgID="Equation.3" ShapeID="_x0000_i1029" DrawAspect="Content" ObjectID="_1569656325" r:id="rId14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6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2"/>
                <w:sz w:val="22"/>
              </w:rPr>
              <w:object w:dxaOrig="2439" w:dyaOrig="720">
                <v:shape id="_x0000_i1030" type="#_x0000_t75" style="width:122.1pt;height:36.3pt" o:ole="">
                  <v:imagedata r:id="rId15" o:title=""/>
                </v:shape>
                <o:OLEObject Type="Embed" ProgID="Equation.3" ShapeID="_x0000_i1030" DrawAspect="Content" ObjectID="_1569656326" r:id="rId16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3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2"/>
                <w:sz w:val="22"/>
              </w:rPr>
              <w:object w:dxaOrig="2780" w:dyaOrig="1340">
                <v:shape id="_x0000_i1031" type="#_x0000_t75" style="width:139pt;height:67pt" o:ole="">
                  <v:imagedata r:id="rId17" o:title=""/>
                </v:shape>
                <o:OLEObject Type="Embed" ProgID="Equation.3" ShapeID="_x0000_i1031" DrawAspect="Content" ObjectID="_1569656327" r:id="rId18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3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7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6"/>
                <w:sz w:val="22"/>
              </w:rPr>
              <w:object w:dxaOrig="2280" w:dyaOrig="840">
                <v:shape id="_x0000_i1032" type="#_x0000_t75" style="width:113.95pt;height:41.95pt" o:ole="">
                  <v:imagedata r:id="rId19" o:title=""/>
                </v:shape>
                <o:OLEObject Type="Embed" ProgID="Equation.3" ShapeID="_x0000_i1032" DrawAspect="Content" ObjectID="_1569656328" r:id="rId20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5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20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6"/>
                <w:sz w:val="22"/>
              </w:rPr>
              <w:object w:dxaOrig="2659" w:dyaOrig="1400">
                <v:shape id="_x0000_i1033" type="#_x0000_t75" style="width:132.75pt;height:69.5pt" o:ole="">
                  <v:imagedata r:id="rId21" o:title=""/>
                </v:shape>
                <o:OLEObject Type="Embed" ProgID="Equation.3" ShapeID="_x0000_i1033" DrawAspect="Content" ObjectID="_1569656329" r:id="rId22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11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4"/>
                <w:sz w:val="22"/>
              </w:rPr>
              <w:object w:dxaOrig="3060" w:dyaOrig="780">
                <v:shape id="_x0000_i1034" type="#_x0000_t75" style="width:152.75pt;height:38.8pt" o:ole="">
                  <v:imagedata r:id="rId23" o:title=""/>
                </v:shape>
                <o:OLEObject Type="Embed" ProgID="Equation.3" ShapeID="_x0000_i1034" DrawAspect="Content" ObjectID="_1569656330" r:id="rId24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3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4"/>
                <w:sz w:val="22"/>
              </w:rPr>
              <w:object w:dxaOrig="1500" w:dyaOrig="1340">
                <v:shape id="_x0000_i1035" type="#_x0000_t75" style="width:75.15pt;height:67pt" o:ole="">
                  <v:imagedata r:id="rId25" o:title=""/>
                </v:shape>
                <o:OLEObject Type="Embed" ProgID="Equation.3" ShapeID="_x0000_i1035" DrawAspect="Content" ObjectID="_1569656331" r:id="rId26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12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4"/>
                <w:sz w:val="22"/>
              </w:rPr>
              <w:object w:dxaOrig="1420" w:dyaOrig="1340">
                <v:shape id="_x0000_i1036" type="#_x0000_t75" style="width:71.35pt;height:67pt" o:ole="">
                  <v:imagedata r:id="rId27" o:title=""/>
                </v:shape>
                <o:OLEObject Type="Embed" ProgID="Equation.3" ShapeID="_x0000_i1036" DrawAspect="Content" ObjectID="_1569656332" r:id="rId28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8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4"/>
                <w:sz w:val="22"/>
              </w:rPr>
              <w:object w:dxaOrig="1620" w:dyaOrig="1340">
                <v:shape id="_x0000_i1037" type="#_x0000_t75" style="width:80.75pt;height:67pt" o:ole="">
                  <v:imagedata r:id="rId29" o:title=""/>
                </v:shape>
                <o:OLEObject Type="Embed" ProgID="Equation.3" ShapeID="_x0000_i1037" DrawAspect="Content" ObjectID="_1569656333" r:id="rId30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11</w:t>
            </w:r>
          </w:p>
        </w:tc>
      </w:tr>
      <w:tr w:rsidR="002461A6" w:rsidRPr="00C50B75" w:rsidTr="009C1635">
        <w:trPr>
          <w:trHeight w:val="919"/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2"/>
                <w:sz w:val="22"/>
              </w:rPr>
              <w:object w:dxaOrig="2439" w:dyaOrig="720">
                <v:shape id="_x0000_i1038" type="#_x0000_t75" style="width:122.1pt;height:36.3pt" o:ole="">
                  <v:imagedata r:id="rId31" o:title=""/>
                </v:shape>
                <o:OLEObject Type="Embed" ProgID="Equation.3" ShapeID="_x0000_i1038" DrawAspect="Content" ObjectID="_1569656334" r:id="rId32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3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8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15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60"/>
                <w:sz w:val="22"/>
              </w:rPr>
              <w:object w:dxaOrig="1640" w:dyaOrig="1340">
                <v:shape id="_x0000_i1039" type="#_x0000_t75" style="width:82pt;height:67pt" o:ole="">
                  <v:imagedata r:id="rId33" o:title=""/>
                </v:shape>
                <o:OLEObject Type="Embed" ProgID="Equation.3" ShapeID="_x0000_i1039" DrawAspect="Content" ObjectID="_1569656335" r:id="rId34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</w:pPr>
            <w:r w:rsidRPr="00C50B75">
              <w:rPr>
                <w:sz w:val="22"/>
              </w:rPr>
              <w:t>10</w:t>
            </w:r>
          </w:p>
        </w:tc>
      </w:tr>
      <w:tr w:rsidR="002461A6" w:rsidRPr="00C50B75" w:rsidTr="009C1635">
        <w:trPr>
          <w:tblCellSpacing w:w="7" w:type="dxa"/>
          <w:jc w:val="center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position w:val="-32"/>
                <w:sz w:val="22"/>
              </w:rPr>
              <w:object w:dxaOrig="2079" w:dyaOrig="720">
                <v:shape id="_x0000_i1040" type="#_x0000_t75" style="width:104.55pt;height:36.3pt" o:ole="">
                  <v:imagedata r:id="rId35" o:title=""/>
                </v:shape>
                <o:OLEObject Type="Embed" ProgID="Equation.3" ShapeID="_x0000_i1040" DrawAspect="Content" ObjectID="_1569656336" r:id="rId36"/>
              </w:objec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1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5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F23" w:rsidRPr="00C50B75" w:rsidRDefault="002A5F23" w:rsidP="009C1635">
            <w:pPr>
              <w:pStyle w:val="a3"/>
              <w:spacing w:before="0" w:beforeAutospacing="0" w:after="0" w:afterAutospacing="0"/>
              <w:jc w:val="center"/>
            </w:pPr>
            <w:r w:rsidRPr="00C50B75">
              <w:rPr>
                <w:sz w:val="22"/>
              </w:rPr>
              <w:t>20</w:t>
            </w:r>
          </w:p>
        </w:tc>
      </w:tr>
    </w:tbl>
    <w:p w:rsidR="007E0429" w:rsidRDefault="007E0429" w:rsidP="009C1635"/>
    <w:p w:rsidR="007E0429" w:rsidRDefault="007E0429">
      <w:pPr>
        <w:spacing w:after="200" w:line="276" w:lineRule="auto"/>
      </w:pPr>
      <w:r>
        <w:br w:type="page"/>
      </w:r>
    </w:p>
    <w:p w:rsidR="007E0429" w:rsidRPr="00B70FC2" w:rsidRDefault="007E0429" w:rsidP="007E0429">
      <w:pPr>
        <w:pStyle w:val="a3"/>
        <w:ind w:firstLine="397"/>
        <w:jc w:val="center"/>
        <w:rPr>
          <w:b/>
          <w:sz w:val="22"/>
        </w:rPr>
      </w:pPr>
      <w:r w:rsidRPr="00B70FC2">
        <w:rPr>
          <w:b/>
          <w:sz w:val="22"/>
        </w:rPr>
        <w:lastRenderedPageBreak/>
        <w:t xml:space="preserve">Задание </w:t>
      </w:r>
      <w:r>
        <w:rPr>
          <w:b/>
          <w:sz w:val="22"/>
        </w:rPr>
        <w:t>2</w:t>
      </w:r>
      <w:r w:rsidRPr="00B70FC2">
        <w:rPr>
          <w:b/>
          <w:sz w:val="22"/>
        </w:rPr>
        <w:t>.</w:t>
      </w:r>
    </w:p>
    <w:p w:rsidR="007E0429" w:rsidRDefault="007E0429" w:rsidP="007E0429">
      <w:pPr>
        <w:pStyle w:val="a4"/>
        <w:spacing w:line="360" w:lineRule="auto"/>
        <w:ind w:firstLine="680"/>
        <w:rPr>
          <w:sz w:val="24"/>
          <w:szCs w:val="24"/>
        </w:rPr>
      </w:pPr>
      <w:r w:rsidRPr="007546C6">
        <w:rPr>
          <w:sz w:val="24"/>
          <w:szCs w:val="24"/>
        </w:rPr>
        <w:t xml:space="preserve">Вычислить сумму </w:t>
      </w:r>
      <w:proofErr w:type="spellStart"/>
      <w:r w:rsidRPr="007546C6">
        <w:rPr>
          <w:i/>
          <w:sz w:val="24"/>
          <w:szCs w:val="24"/>
        </w:rPr>
        <w:t>s</w:t>
      </w:r>
      <w:proofErr w:type="spellEnd"/>
      <w:r w:rsidRPr="007546C6">
        <w:rPr>
          <w:sz w:val="24"/>
          <w:szCs w:val="24"/>
        </w:rPr>
        <w:t xml:space="preserve">, прекращая суммирование, когда очередной член суммы по абсолютной величине станет меньше 0,0001, при изменении аргумента </w:t>
      </w:r>
      <w:proofErr w:type="spellStart"/>
      <w:r w:rsidRPr="007546C6">
        <w:rPr>
          <w:i/>
          <w:sz w:val="24"/>
          <w:szCs w:val="24"/>
        </w:rPr>
        <w:t>x</w:t>
      </w:r>
      <w:proofErr w:type="spellEnd"/>
      <w:r w:rsidRPr="007546C6">
        <w:rPr>
          <w:i/>
          <w:sz w:val="24"/>
          <w:szCs w:val="24"/>
        </w:rPr>
        <w:t xml:space="preserve"> </w:t>
      </w:r>
      <w:r w:rsidRPr="007546C6">
        <w:rPr>
          <w:sz w:val="24"/>
          <w:szCs w:val="24"/>
        </w:rPr>
        <w:t>в указанном диапазоне [</w:t>
      </w:r>
      <w:r w:rsidRPr="00C662EC">
        <w:rPr>
          <w:i/>
          <w:sz w:val="24"/>
          <w:szCs w:val="24"/>
        </w:rPr>
        <w:t>а</w:t>
      </w:r>
      <w:r>
        <w:rPr>
          <w:sz w:val="24"/>
          <w:szCs w:val="24"/>
        </w:rPr>
        <w:t>,</w:t>
      </w:r>
      <w:r w:rsidRPr="007546C6">
        <w:rPr>
          <w:i/>
          <w:sz w:val="24"/>
          <w:szCs w:val="24"/>
        </w:rPr>
        <w:t xml:space="preserve"> </w:t>
      </w:r>
      <w:proofErr w:type="spellStart"/>
      <w:r w:rsidRPr="007546C6">
        <w:rPr>
          <w:i/>
          <w:sz w:val="24"/>
          <w:szCs w:val="24"/>
        </w:rPr>
        <w:t>b</w:t>
      </w:r>
      <w:proofErr w:type="spellEnd"/>
      <w:r w:rsidRPr="007546C6">
        <w:rPr>
          <w:sz w:val="24"/>
          <w:szCs w:val="24"/>
        </w:rPr>
        <w:t xml:space="preserve">] </w:t>
      </w:r>
      <w:proofErr w:type="spellStart"/>
      <w:r w:rsidRPr="007546C6">
        <w:rPr>
          <w:sz w:val="24"/>
          <w:szCs w:val="24"/>
        </w:rPr>
        <w:t>c</w:t>
      </w:r>
      <w:proofErr w:type="spellEnd"/>
      <w:r w:rsidRPr="007546C6">
        <w:rPr>
          <w:sz w:val="24"/>
          <w:szCs w:val="24"/>
        </w:rPr>
        <w:t xml:space="preserve"> шагом </w:t>
      </w:r>
      <w:proofErr w:type="spellStart"/>
      <w:r w:rsidRPr="007546C6">
        <w:rPr>
          <w:i/>
          <w:sz w:val="24"/>
          <w:szCs w:val="24"/>
        </w:rPr>
        <w:t>h</w:t>
      </w:r>
      <w:proofErr w:type="spellEnd"/>
      <w:r w:rsidRPr="007546C6">
        <w:rPr>
          <w:i/>
          <w:sz w:val="24"/>
          <w:szCs w:val="24"/>
        </w:rPr>
        <w:t xml:space="preserve">. </w:t>
      </w:r>
      <w:r w:rsidRPr="007546C6">
        <w:rPr>
          <w:sz w:val="24"/>
          <w:szCs w:val="24"/>
        </w:rPr>
        <w:t xml:space="preserve">Для сравнения в каждой точке вычислить также функцию </w:t>
      </w:r>
      <w:proofErr w:type="spellStart"/>
      <w:r w:rsidRPr="007546C6">
        <w:rPr>
          <w:i/>
          <w:sz w:val="24"/>
          <w:szCs w:val="24"/>
        </w:rPr>
        <w:t>y</w:t>
      </w:r>
      <w:proofErr w:type="spellEnd"/>
      <w:r w:rsidRPr="007546C6">
        <w:rPr>
          <w:i/>
          <w:sz w:val="24"/>
          <w:szCs w:val="24"/>
        </w:rPr>
        <w:t xml:space="preserve"> = </w:t>
      </w:r>
      <w:proofErr w:type="spellStart"/>
      <w:r w:rsidRPr="007546C6">
        <w:rPr>
          <w:i/>
          <w:sz w:val="24"/>
          <w:szCs w:val="24"/>
        </w:rPr>
        <w:t>f</w:t>
      </w:r>
      <w:proofErr w:type="spellEnd"/>
      <w:r w:rsidRPr="007546C6">
        <w:rPr>
          <w:sz w:val="24"/>
          <w:szCs w:val="24"/>
        </w:rPr>
        <w:t>(</w:t>
      </w:r>
      <w:proofErr w:type="spellStart"/>
      <w:r w:rsidRPr="007546C6">
        <w:rPr>
          <w:i/>
          <w:sz w:val="24"/>
          <w:szCs w:val="24"/>
        </w:rPr>
        <w:t>x</w:t>
      </w:r>
      <w:proofErr w:type="spellEnd"/>
      <w:r w:rsidRPr="007546C6">
        <w:rPr>
          <w:sz w:val="24"/>
          <w:szCs w:val="24"/>
        </w:rPr>
        <w:t>), являющуюся аналитическим выражением ряда.</w:t>
      </w:r>
    </w:p>
    <w:p w:rsidR="007E0429" w:rsidRDefault="007E0429" w:rsidP="007E0429">
      <w:pPr>
        <w:pStyle w:val="a4"/>
        <w:spacing w:line="360" w:lineRule="auto"/>
        <w:ind w:firstLine="680"/>
        <w:rPr>
          <w:sz w:val="24"/>
          <w:szCs w:val="24"/>
        </w:rPr>
      </w:pPr>
      <w:r w:rsidRPr="007546C6">
        <w:rPr>
          <w:sz w:val="24"/>
          <w:szCs w:val="24"/>
        </w:rPr>
        <w:t xml:space="preserve"> </w:t>
      </w:r>
      <w:r w:rsidRPr="00C50B75">
        <w:t>Варианты заданий</w: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30"/>
          <w:sz w:val="24"/>
          <w:szCs w:val="24"/>
        </w:rPr>
        <w:object w:dxaOrig="4459" w:dyaOrig="700">
          <v:shape id="_x0000_i1041" type="#_x0000_t75" style="width:222.9pt;height:35.05pt" o:ole="">
            <v:imagedata r:id="rId37" o:title=""/>
          </v:shape>
          <o:OLEObject Type="Embed" ProgID="Equation.2" ShapeID="_x0000_i1041" DrawAspect="Content" ObjectID="_1569656337" r:id="rId38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56"/>
          <w:sz w:val="24"/>
          <w:szCs w:val="24"/>
        </w:rPr>
        <w:object w:dxaOrig="5820" w:dyaOrig="1219">
          <v:shape id="_x0000_i1042" type="#_x0000_t75" style="width:270.45pt;height:60.75pt" o:ole="">
            <v:imagedata r:id="rId39" o:title=""/>
          </v:shape>
          <o:OLEObject Type="Embed" ProgID="Equation.2" ShapeID="_x0000_i1042" DrawAspect="Content" ObjectID="_1569656338" r:id="rId40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5300" w:dyaOrig="680">
          <v:shape id="_x0000_i1043" type="#_x0000_t75" style="width:264.85pt;height:33.8pt" o:ole="">
            <v:imagedata r:id="rId41" o:title=""/>
          </v:shape>
          <o:OLEObject Type="Embed" ProgID="Equation.2" ShapeID="_x0000_i1043" DrawAspect="Content" ObjectID="_1569656339" r:id="rId42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5040" w:dyaOrig="700">
          <v:shape id="_x0000_i1044" type="#_x0000_t75" style="width:252.3pt;height:35.05pt" o:ole="">
            <v:imagedata r:id="rId43" o:title=""/>
          </v:shape>
          <o:OLEObject Type="Embed" ProgID="Equation.2" ShapeID="_x0000_i1044" DrawAspect="Content" ObjectID="_1569656340" r:id="rId44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5560" w:dyaOrig="680">
          <v:shape id="_x0000_i1045" type="#_x0000_t75" style="width:242.3pt;height:33.8pt" o:ole="">
            <v:imagedata r:id="rId45" o:title=""/>
          </v:shape>
          <o:OLEObject Type="Embed" ProgID="Equation.2" ShapeID="_x0000_i1045" DrawAspect="Content" ObjectID="_1569656341" r:id="rId46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6020" w:dyaOrig="760">
          <v:shape id="_x0000_i1046" type="#_x0000_t75" style="width:292.4pt;height:38.2pt" o:ole="">
            <v:imagedata r:id="rId47" o:title=""/>
            <o:lock v:ext="edit" aspectratio="f"/>
          </v:shape>
          <o:OLEObject Type="Embed" ProgID="Equation.2" ShapeID="_x0000_i1046" DrawAspect="Content" ObjectID="_1569656342" r:id="rId48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30"/>
          <w:sz w:val="24"/>
          <w:szCs w:val="24"/>
        </w:rPr>
        <w:object w:dxaOrig="4500" w:dyaOrig="700">
          <v:shape id="_x0000_i1047" type="#_x0000_t75" style="width:224.75pt;height:35.05pt" o:ole="">
            <v:imagedata r:id="rId49" o:title=""/>
            <o:lock v:ext="edit" aspectratio="f"/>
          </v:shape>
          <o:OLEObject Type="Embed" ProgID="Equation.2" ShapeID="_x0000_i1047" DrawAspect="Content" ObjectID="_1569656343" r:id="rId50"/>
        </w:object>
      </w:r>
    </w:p>
    <w:p w:rsidR="007E0429" w:rsidRPr="007546C6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4080" w:dyaOrig="720">
          <v:shape id="_x0000_i1048" type="#_x0000_t75" style="width:204.1pt;height:36.3pt" o:ole="">
            <v:imagedata r:id="rId51" o:title=""/>
          </v:shape>
          <o:OLEObject Type="Embed" ProgID="Equation.2" ShapeID="_x0000_i1048" DrawAspect="Content" ObjectID="_1569656344" r:id="rId52"/>
        </w:object>
      </w:r>
    </w:p>
    <w:p w:rsidR="007E0429" w:rsidRPr="000B18AF" w:rsidRDefault="007E0429" w:rsidP="007E0429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5100" w:dyaOrig="680">
          <v:shape id="_x0000_i1049" type="#_x0000_t75" style="width:231.65pt;height:33.8pt" o:ole="">
            <v:imagedata r:id="rId53" o:title=""/>
          </v:shape>
          <o:OLEObject Type="Embed" ProgID="Equation.2" ShapeID="_x0000_i1049" DrawAspect="Content" ObjectID="_1569656345" r:id="rId54"/>
        </w:object>
      </w:r>
    </w:p>
    <w:p w:rsidR="000B18AF" w:rsidRPr="007546C6" w:rsidRDefault="000B18AF" w:rsidP="000B18AF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30"/>
          <w:sz w:val="24"/>
          <w:szCs w:val="24"/>
        </w:rPr>
        <w:object w:dxaOrig="4459" w:dyaOrig="700">
          <v:shape id="_x0000_i1059" type="#_x0000_t75" style="width:222.9pt;height:35.05pt" o:ole="">
            <v:imagedata r:id="rId37" o:title=""/>
          </v:shape>
          <o:OLEObject Type="Embed" ProgID="Equation.2" ShapeID="_x0000_i1059" DrawAspect="Content" ObjectID="_1569656346" r:id="rId55"/>
        </w:object>
      </w:r>
    </w:p>
    <w:p w:rsidR="000B18AF" w:rsidRPr="007546C6" w:rsidRDefault="000B18AF" w:rsidP="000B18AF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56"/>
          <w:sz w:val="24"/>
          <w:szCs w:val="24"/>
        </w:rPr>
        <w:object w:dxaOrig="5820" w:dyaOrig="1219">
          <v:shape id="_x0000_i1060" type="#_x0000_t75" style="width:270.45pt;height:60.75pt" o:ole="">
            <v:imagedata r:id="rId39" o:title=""/>
          </v:shape>
          <o:OLEObject Type="Embed" ProgID="Equation.2" ShapeID="_x0000_i1060" DrawAspect="Content" ObjectID="_1569656347" r:id="rId56"/>
        </w:object>
      </w:r>
    </w:p>
    <w:p w:rsidR="000B18AF" w:rsidRDefault="000B18AF" w:rsidP="000B18AF">
      <w:pPr>
        <w:pStyle w:val="a4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7546C6">
        <w:rPr>
          <w:position w:val="-28"/>
          <w:sz w:val="24"/>
          <w:szCs w:val="24"/>
        </w:rPr>
        <w:object w:dxaOrig="5300" w:dyaOrig="680">
          <v:shape id="_x0000_i1061" type="#_x0000_t75" style="width:264.85pt;height:33.8pt" o:ole="">
            <v:imagedata r:id="rId41" o:title=""/>
          </v:shape>
          <o:OLEObject Type="Embed" ProgID="Equation.2" ShapeID="_x0000_i1061" DrawAspect="Content" ObjectID="_1569656348" r:id="rId57"/>
        </w:object>
      </w:r>
    </w:p>
    <w:p w:rsidR="007E0429" w:rsidRPr="007546C6" w:rsidRDefault="007E0429" w:rsidP="007E0429">
      <w:pPr>
        <w:pStyle w:val="a4"/>
        <w:spacing w:before="240" w:line="360" w:lineRule="auto"/>
        <w:rPr>
          <w:sz w:val="24"/>
          <w:szCs w:val="24"/>
        </w:rPr>
      </w:pPr>
      <w:r w:rsidRPr="007546C6">
        <w:rPr>
          <w:spacing w:val="60"/>
          <w:sz w:val="24"/>
          <w:szCs w:val="24"/>
        </w:rPr>
        <w:lastRenderedPageBreak/>
        <w:t>Указание</w:t>
      </w:r>
      <w:r w:rsidRPr="007546C6">
        <w:rPr>
          <w:sz w:val="24"/>
          <w:szCs w:val="24"/>
        </w:rPr>
        <w:t xml:space="preserve">. </w:t>
      </w:r>
      <w:r w:rsidRPr="006C0F39">
        <w:rPr>
          <w:sz w:val="24"/>
          <w:szCs w:val="24"/>
        </w:rPr>
        <w:t>В зада</w:t>
      </w:r>
      <w:r>
        <w:rPr>
          <w:sz w:val="24"/>
          <w:szCs w:val="24"/>
        </w:rPr>
        <w:t>че</w:t>
      </w:r>
      <w:r w:rsidRPr="006C0F39">
        <w:rPr>
          <w:sz w:val="24"/>
          <w:szCs w:val="24"/>
        </w:rPr>
        <w:t xml:space="preserve"> 2</w:t>
      </w:r>
      <w:r w:rsidRPr="007546C6">
        <w:rPr>
          <w:sz w:val="24"/>
          <w:szCs w:val="24"/>
        </w:rPr>
        <w:t xml:space="preserve"> при вычислении суммы для выхода из цикла нужно сравнивать с точностью 0,0001 не весь член суммы, а только </w:t>
      </w:r>
      <w:r w:rsidRPr="007546C6">
        <w:rPr>
          <w:i/>
          <w:sz w:val="24"/>
          <w:szCs w:val="24"/>
          <w:lang w:val="en-US"/>
        </w:rPr>
        <w:t>x</w:t>
      </w:r>
      <w:r w:rsidRPr="007546C6">
        <w:rPr>
          <w:i/>
          <w:sz w:val="24"/>
          <w:szCs w:val="24"/>
          <w:vertAlign w:val="superscript"/>
          <w:lang w:val="en-US"/>
        </w:rPr>
        <w:t>i</w:t>
      </w:r>
      <w:r w:rsidRPr="007546C6">
        <w:rPr>
          <w:sz w:val="24"/>
          <w:szCs w:val="24"/>
        </w:rPr>
        <w:t xml:space="preserve">, так как второй сомножитель при </w:t>
      </w:r>
      <w:proofErr w:type="spellStart"/>
      <w:r w:rsidRPr="007546C6">
        <w:rPr>
          <w:i/>
          <w:sz w:val="24"/>
          <w:szCs w:val="24"/>
          <w:lang w:val="en-US"/>
        </w:rPr>
        <w:t>i</w:t>
      </w:r>
      <w:proofErr w:type="spellEnd"/>
      <w:r w:rsidRPr="007546C6">
        <w:rPr>
          <w:i/>
          <w:sz w:val="24"/>
          <w:szCs w:val="24"/>
        </w:rPr>
        <w:t xml:space="preserve"> </w:t>
      </w:r>
      <w:r w:rsidRPr="007546C6">
        <w:rPr>
          <w:sz w:val="24"/>
          <w:szCs w:val="24"/>
        </w:rPr>
        <w:t xml:space="preserve">= 4, 8 , … равен 0, что приведет к прекращению суммирования при </w:t>
      </w:r>
      <w:proofErr w:type="spellStart"/>
      <w:r w:rsidRPr="007546C6">
        <w:rPr>
          <w:i/>
          <w:sz w:val="24"/>
          <w:szCs w:val="24"/>
          <w:lang w:val="en-US"/>
        </w:rPr>
        <w:t>i</w:t>
      </w:r>
      <w:proofErr w:type="spellEnd"/>
      <w:r w:rsidRPr="007546C6">
        <w:rPr>
          <w:sz w:val="24"/>
          <w:szCs w:val="24"/>
        </w:rPr>
        <w:t xml:space="preserve"> = 4 и таким образом исказит результат.</w:t>
      </w:r>
    </w:p>
    <w:p w:rsidR="007E0429" w:rsidRDefault="007E0429" w:rsidP="007E0429"/>
    <w:p w:rsidR="00F231A5" w:rsidRDefault="00F231A5" w:rsidP="009C1635"/>
    <w:sectPr w:rsidR="00F231A5" w:rsidSect="00F2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0BCE"/>
    <w:multiLevelType w:val="hybridMultilevel"/>
    <w:tmpl w:val="884682E6"/>
    <w:lvl w:ilvl="0" w:tplc="32F446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764F"/>
    <w:multiLevelType w:val="hybridMultilevel"/>
    <w:tmpl w:val="F6E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0B5C"/>
    <w:multiLevelType w:val="hybridMultilevel"/>
    <w:tmpl w:val="D2383864"/>
    <w:lvl w:ilvl="0" w:tplc="7EFC26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47446"/>
    <w:multiLevelType w:val="hybridMultilevel"/>
    <w:tmpl w:val="EDAED77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517C54BD"/>
    <w:multiLevelType w:val="hybridMultilevel"/>
    <w:tmpl w:val="5860F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B0"/>
    <w:multiLevelType w:val="hybridMultilevel"/>
    <w:tmpl w:val="A622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1F7E"/>
    <w:multiLevelType w:val="hybridMultilevel"/>
    <w:tmpl w:val="A1A4B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892E11"/>
    <w:multiLevelType w:val="hybridMultilevel"/>
    <w:tmpl w:val="0BD68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082"/>
    <w:multiLevelType w:val="hybridMultilevel"/>
    <w:tmpl w:val="B1CA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D6C17"/>
    <w:multiLevelType w:val="hybridMultilevel"/>
    <w:tmpl w:val="51D01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F23"/>
    <w:rsid w:val="000B18AF"/>
    <w:rsid w:val="002461A6"/>
    <w:rsid w:val="002A5F23"/>
    <w:rsid w:val="00301AB3"/>
    <w:rsid w:val="003E5650"/>
    <w:rsid w:val="00521322"/>
    <w:rsid w:val="006A18B0"/>
    <w:rsid w:val="006E2363"/>
    <w:rsid w:val="00750C00"/>
    <w:rsid w:val="007E0429"/>
    <w:rsid w:val="009C1635"/>
    <w:rsid w:val="009D1B61"/>
    <w:rsid w:val="00A82C02"/>
    <w:rsid w:val="00C35E0D"/>
    <w:rsid w:val="00D11BA5"/>
    <w:rsid w:val="00F2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A5F23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qFormat/>
    <w:rsid w:val="002A5F23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5F23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A5F23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3">
    <w:name w:val="Normal (Web)"/>
    <w:basedOn w:val="a"/>
    <w:unhideWhenUsed/>
    <w:rsid w:val="002A5F23"/>
    <w:pPr>
      <w:spacing w:before="100" w:beforeAutospacing="1" w:after="100" w:afterAutospacing="1"/>
    </w:pPr>
    <w:rPr>
      <w:color w:val="000000"/>
    </w:rPr>
  </w:style>
  <w:style w:type="paragraph" w:customStyle="1" w:styleId="a4">
    <w:name w:val="Обычный текст"/>
    <w:basedOn w:val="a"/>
    <w:link w:val="a5"/>
    <w:rsid w:val="007E0429"/>
    <w:pPr>
      <w:ind w:firstLine="284"/>
      <w:jc w:val="both"/>
    </w:pPr>
    <w:rPr>
      <w:sz w:val="22"/>
      <w:szCs w:val="20"/>
    </w:rPr>
  </w:style>
  <w:style w:type="character" w:customStyle="1" w:styleId="a5">
    <w:name w:val="Обычный текст Знак"/>
    <w:basedOn w:val="a0"/>
    <w:link w:val="a4"/>
    <w:rsid w:val="007E0429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205klass</dc:creator>
  <cp:lastModifiedBy>201klass</cp:lastModifiedBy>
  <cp:revision>7</cp:revision>
  <dcterms:created xsi:type="dcterms:W3CDTF">2016-09-24T07:30:00Z</dcterms:created>
  <dcterms:modified xsi:type="dcterms:W3CDTF">2017-10-16T07:51:00Z</dcterms:modified>
</cp:coreProperties>
</file>