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C" w:rsidRPr="007D6D37" w:rsidRDefault="003054BC" w:rsidP="003054BC">
      <w:pPr>
        <w:jc w:val="right"/>
        <w:rPr>
          <w:sz w:val="28"/>
          <w:szCs w:val="28"/>
        </w:rPr>
      </w:pPr>
      <w:r w:rsidRPr="007D6D37">
        <w:rPr>
          <w:sz w:val="28"/>
          <w:szCs w:val="28"/>
        </w:rPr>
        <w:t>Приложение 8</w:t>
      </w:r>
    </w:p>
    <w:p w:rsidR="003054BC" w:rsidRDefault="003054BC" w:rsidP="003054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Статистика </w:t>
      </w:r>
      <w:r w:rsidRPr="009764EC">
        <w:rPr>
          <w:sz w:val="28"/>
          <w:szCs w:val="28"/>
        </w:rPr>
        <w:t xml:space="preserve">регионов РФ за </w:t>
      </w:r>
      <w:smartTag w:uri="urn:schemas-microsoft-com:office:smarttags" w:element="metricconverter">
        <w:smartTagPr>
          <w:attr w:name="ProductID" w:val="2012 г"/>
        </w:smartTagPr>
        <w:r w:rsidRPr="009764EC">
          <w:rPr>
            <w:sz w:val="28"/>
            <w:szCs w:val="28"/>
          </w:rPr>
          <w:t>2012 г</w:t>
        </w:r>
      </w:smartTag>
      <w:r w:rsidRPr="009764EC"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2869"/>
        <w:gridCol w:w="980"/>
        <w:gridCol w:w="980"/>
        <w:gridCol w:w="1085"/>
        <w:gridCol w:w="973"/>
        <w:gridCol w:w="506"/>
        <w:gridCol w:w="473"/>
        <w:gridCol w:w="1085"/>
        <w:gridCol w:w="973"/>
        <w:gridCol w:w="973"/>
        <w:gridCol w:w="973"/>
        <w:gridCol w:w="973"/>
        <w:gridCol w:w="979"/>
        <w:gridCol w:w="964"/>
      </w:tblGrid>
      <w:tr w:rsidR="003054BC" w:rsidRPr="002B15D0" w:rsidTr="00813186">
        <w:tc>
          <w:tcPr>
            <w:tcW w:w="7393" w:type="dxa"/>
            <w:gridSpan w:val="6"/>
            <w:shd w:val="clear" w:color="auto" w:fill="auto"/>
          </w:tcPr>
          <w:p w:rsidR="003054BC" w:rsidRPr="00A00D5C" w:rsidRDefault="003054BC" w:rsidP="007E13A6">
            <w:r w:rsidRPr="002B15D0">
              <w:rPr>
                <w:b/>
              </w:rPr>
              <w:t>X1.</w:t>
            </w:r>
            <w:r w:rsidRPr="00A00D5C">
              <w:t xml:space="preserve"> Стоимость фиксированного набора потребительских товаров и услуг (</w:t>
            </w:r>
            <w:proofErr w:type="spellStart"/>
            <w:r w:rsidRPr="00A00D5C">
              <w:t>руб</w:t>
            </w:r>
            <w:proofErr w:type="spellEnd"/>
            <w:r w:rsidRPr="00A00D5C">
              <w:t>)</w:t>
            </w:r>
          </w:p>
          <w:p w:rsidR="003054BC" w:rsidRPr="00A00D5C" w:rsidRDefault="003054BC" w:rsidP="007E13A6">
            <w:r w:rsidRPr="002B15D0">
              <w:rPr>
                <w:b/>
              </w:rPr>
              <w:t>X2.</w:t>
            </w:r>
            <w:r w:rsidRPr="00A00D5C">
              <w:t xml:space="preserve"> Поступление иностранных инвестиций, млн дол</w:t>
            </w:r>
          </w:p>
          <w:p w:rsidR="003054BC" w:rsidRPr="00A00D5C" w:rsidRDefault="003054BC" w:rsidP="007E13A6">
            <w:r w:rsidRPr="002B15D0">
              <w:rPr>
                <w:b/>
              </w:rPr>
              <w:t>X3</w:t>
            </w:r>
            <w:r w:rsidRPr="00A00D5C">
              <w:t xml:space="preserve">. Инвестиции в основной капитал по субъектам российской федерации, млн. </w:t>
            </w:r>
            <w:proofErr w:type="spellStart"/>
            <w:r w:rsidRPr="00A00D5C">
              <w:t>уб</w:t>
            </w:r>
            <w:proofErr w:type="spellEnd"/>
            <w:r w:rsidRPr="00A00D5C">
              <w:t>.</w:t>
            </w:r>
          </w:p>
          <w:p w:rsidR="003054BC" w:rsidRPr="00A00D5C" w:rsidRDefault="003054BC" w:rsidP="007E13A6">
            <w:r w:rsidRPr="002B15D0">
              <w:rPr>
                <w:b/>
              </w:rPr>
              <w:t>X4</w:t>
            </w:r>
            <w:r w:rsidRPr="00A00D5C">
              <w:t xml:space="preserve">. Размер вклада (депозита) физических лиц в кредитных организациях (на душу), </w:t>
            </w:r>
            <w:proofErr w:type="spellStart"/>
            <w:r w:rsidRPr="00A00D5C">
              <w:t>руб</w:t>
            </w:r>
            <w:proofErr w:type="spellEnd"/>
          </w:p>
          <w:p w:rsidR="003054BC" w:rsidRPr="00A00D5C" w:rsidRDefault="003054BC" w:rsidP="007E13A6">
            <w:r w:rsidRPr="002B15D0">
              <w:rPr>
                <w:b/>
              </w:rPr>
              <w:t>X5.</w:t>
            </w:r>
            <w:r w:rsidRPr="00A00D5C">
              <w:t xml:space="preserve"> Численность персонала, занятого исследованиями и разработками, чел</w:t>
            </w:r>
          </w:p>
          <w:p w:rsidR="003054BC" w:rsidRPr="00A00D5C" w:rsidRDefault="003054BC" w:rsidP="007E13A6">
            <w:r w:rsidRPr="002B15D0">
              <w:rPr>
                <w:b/>
              </w:rPr>
              <w:t>X6.</w:t>
            </w:r>
            <w:r w:rsidRPr="00A00D5C">
              <w:t xml:space="preserve"> Оборот розничной торговли по субъектам российской федерации, млн. </w:t>
            </w:r>
            <w:proofErr w:type="spellStart"/>
            <w:r>
              <w:t>р</w:t>
            </w:r>
            <w:r w:rsidRPr="00A00D5C">
              <w:t>уб</w:t>
            </w:r>
            <w:proofErr w:type="spellEnd"/>
          </w:p>
          <w:p w:rsidR="003054BC" w:rsidRPr="002B15D0" w:rsidRDefault="003054BC" w:rsidP="007E1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  <w:gridSpan w:val="8"/>
            <w:shd w:val="clear" w:color="auto" w:fill="auto"/>
          </w:tcPr>
          <w:p w:rsidR="003054BC" w:rsidRPr="00A00D5C" w:rsidRDefault="003054BC" w:rsidP="007E13A6">
            <w:r w:rsidRPr="002B15D0">
              <w:rPr>
                <w:b/>
              </w:rPr>
              <w:t>X7.</w:t>
            </w:r>
            <w:r w:rsidRPr="00A00D5C">
              <w:t xml:space="preserve"> Численность населения по субъек</w:t>
            </w:r>
            <w:r>
              <w:t>там российской федерации, тыс. ч</w:t>
            </w:r>
            <w:r w:rsidRPr="00A00D5C">
              <w:t>ел</w:t>
            </w:r>
          </w:p>
          <w:p w:rsidR="003054BC" w:rsidRPr="00A00D5C" w:rsidRDefault="003054BC" w:rsidP="007E13A6">
            <w:r w:rsidRPr="002B15D0">
              <w:rPr>
                <w:b/>
              </w:rPr>
              <w:t>X8.</w:t>
            </w:r>
            <w:r w:rsidRPr="00A00D5C">
              <w:t xml:space="preserve"> Денежные доходы населения по субъектам российской федерации, </w:t>
            </w:r>
            <w:proofErr w:type="spellStart"/>
            <w:r w:rsidRPr="00A00D5C">
              <w:t>руб</w:t>
            </w:r>
            <w:proofErr w:type="spellEnd"/>
            <w:r w:rsidRPr="00A00D5C">
              <w:t>/</w:t>
            </w:r>
            <w:proofErr w:type="spellStart"/>
            <w:r w:rsidRPr="00A00D5C">
              <w:t>мес</w:t>
            </w:r>
            <w:proofErr w:type="spellEnd"/>
          </w:p>
          <w:p w:rsidR="003054BC" w:rsidRPr="00A00D5C" w:rsidRDefault="003054BC" w:rsidP="007E13A6">
            <w:r w:rsidRPr="002B15D0">
              <w:rPr>
                <w:b/>
              </w:rPr>
              <w:t>X9.</w:t>
            </w:r>
            <w:r w:rsidRPr="00A00D5C">
              <w:t xml:space="preserve"> Численность обучающихся в государственных и муниципальных общеобразовательных учреждениях (без вечерних (сменных) общеобр</w:t>
            </w:r>
            <w:r>
              <w:t>азовательных учреждений), тыс. ч</w:t>
            </w:r>
            <w:r w:rsidRPr="00A00D5C">
              <w:t>ел</w:t>
            </w:r>
          </w:p>
          <w:p w:rsidR="003054BC" w:rsidRPr="00A00D5C" w:rsidRDefault="003054BC" w:rsidP="007E13A6">
            <w:r w:rsidRPr="002B15D0">
              <w:rPr>
                <w:b/>
              </w:rPr>
              <w:t>X10.</w:t>
            </w:r>
            <w:r w:rsidRPr="00A00D5C">
              <w:t xml:space="preserve"> Число преступлений, сопряженных с насильственными действиями</w:t>
            </w:r>
          </w:p>
          <w:p w:rsidR="003054BC" w:rsidRPr="00A00D5C" w:rsidRDefault="003054BC" w:rsidP="007E13A6">
            <w:r w:rsidRPr="002B15D0">
              <w:rPr>
                <w:b/>
              </w:rPr>
              <w:t>X11</w:t>
            </w:r>
            <w:r w:rsidRPr="00A00D5C">
              <w:t>. Распределение предприятий и организаций по субъектам российской федерации</w:t>
            </w:r>
          </w:p>
          <w:p w:rsidR="003054BC" w:rsidRPr="002B15D0" w:rsidRDefault="003054BC" w:rsidP="007E13A6">
            <w:pPr>
              <w:jc w:val="both"/>
              <w:rPr>
                <w:sz w:val="28"/>
                <w:szCs w:val="28"/>
              </w:rPr>
            </w:pPr>
            <w:r w:rsidRPr="002B15D0">
              <w:rPr>
                <w:b/>
              </w:rPr>
              <w:t>X12.</w:t>
            </w:r>
            <w:r w:rsidRPr="00A00D5C">
              <w:t xml:space="preserve"> Среднемесячная номинальная начисленная заработная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(на конец года)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X2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X3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X4</w:t>
            </w:r>
          </w:p>
        </w:tc>
        <w:tc>
          <w:tcPr>
            <w:tcW w:w="979" w:type="dxa"/>
            <w:gridSpan w:val="2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X5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X10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X11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X12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9868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154570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12568835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82852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726318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21394526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143347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23058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13362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387836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4886432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26628,9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ЦФО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10985,5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91913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2689587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154342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373461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7287582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38679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29721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81119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1991669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32466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8494,5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136202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54704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199861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21563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33469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20002,1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8678,3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45297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35960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152516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17422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21601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16530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9600,7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64111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4959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148174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16136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3644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34833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18343,4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9288,9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179990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62901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10799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324310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18885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3386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54218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19538,1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9182,3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24694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48993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115478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15930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3037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30533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16998,1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8902,1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94116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57470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10362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134022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20621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2934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26766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23709,6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9071,9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21148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48813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63254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15808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17916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16895,5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8913,6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62954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41234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3018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131876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18808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2594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23156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18690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9096,7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92002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51131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156043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19777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2131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20731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19416,6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10857,7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4627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491923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66788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86349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1259362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7048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29699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17425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235814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32302,5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8132,6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40378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43674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82138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16762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2149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16259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16888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9455,8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66370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50459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2391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129543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17664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1204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33048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19098,4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9423,3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56370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45998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120556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18250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25363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17941,6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9117,9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82571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36087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132277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17470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2101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17724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16866,3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9859,6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80326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46971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161705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1334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17247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3921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35291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20246,1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8975,2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82246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51855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3581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191664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19291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2162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37220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20121,3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9327,6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67519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64946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145088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18513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2653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46070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20397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13948,2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81555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1005359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383157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234345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3639715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11980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20162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1281657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50628,2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СЗФО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10220,3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17960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1449190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96128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97710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1967542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13717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23403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34666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601863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29057,8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lastRenderedPageBreak/>
              <w:t>Республика Карелия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10286,2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32097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47139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78439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20037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24034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24795,8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11361,2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231185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71733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137899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26787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4885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21142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33971,4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11061,9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149670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61459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163824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23636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26068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28531,3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в том числе Ненецкий автономный округ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15227,7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37598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6198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61937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57794,6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10228,2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3482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150423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56226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125683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18125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4829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40316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22648,9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10143,2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71735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70009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109321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19371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50840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21526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10182,5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330055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37668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6476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230530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1751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3161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38947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26309,9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12175,2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53594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79968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2382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123492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28604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21236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36187,9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8999,4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44925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39047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76986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19649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2176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15270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21297,4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9259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33622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76609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16412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1636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15529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18202,9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10458,4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10767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351883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168753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80660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844759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5028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27795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7965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348481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32930,2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ЮФО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9099,6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1232201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47359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23964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1919622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13910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18603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26067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308641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19822,7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8847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14666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22301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57368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17025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7141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16715,2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 xml:space="preserve">Республика Калмыкия 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8979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13821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16418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14592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10184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7153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15040,7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9382,3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797753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53814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6504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816298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21077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8687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135717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21409,2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8528,1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81632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37863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132990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17773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3748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17952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19522,1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9242,3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126120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42470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3639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279235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16066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6470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53221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18583,7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9813,9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198208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49278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12310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619140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17987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5816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87457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19189,4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Северо-Кавказский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8987,5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397180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19571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7188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1091749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9541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17076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10224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134139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16725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8636,9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152404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8549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399190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2946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20648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32048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13659,6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7801,8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10498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6486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14410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12375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18301,5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8807,2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25572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20195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80549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13681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12616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16314,4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8928,6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19936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33589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13354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6709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15510,8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Северная Осетия – Алания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8581,8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21825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27645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76490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16185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11481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15896,7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9121,7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53506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3289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90925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15257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10289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17384,9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9914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115423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38482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2977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396596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16877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6021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56790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18446,9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ПФО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8874,9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6931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1980652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52206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114204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19597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29772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19597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91309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737103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20020,4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8547,7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232873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40587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8166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21259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4061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21259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13016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85634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20264,7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8195,8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30609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29578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12538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12538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2455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15384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16023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8599,9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49491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34828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13063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13063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16078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15186,6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8700,5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464745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63464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13730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24010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24010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9081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108073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23233,7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8611,3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57219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39345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16411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16411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6898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35478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18240,7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8350,1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65157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36606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5124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23710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17187,4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9914,5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158314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58179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10034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23270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2634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23270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13745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75205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21820,9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9249,7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50115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41187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16530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16530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5197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37000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16932,3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lastRenderedPageBreak/>
              <w:t>Нижегородская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9355,4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258176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63349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40882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21518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21518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9513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91675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20958,8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8329,6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151218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41014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16539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16539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4987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41099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19270,8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8379,5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72291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38305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5927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15765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15765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2448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27337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19126,2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9919,1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204165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83533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24683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3213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24683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8562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102789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20799,9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8105,2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113416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46278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4653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14243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14243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5014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49057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18803,3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8552,3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45624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6983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16351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16351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28584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17107,4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УФО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10122,4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1994686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71650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43879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26175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12198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26175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47334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399194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31598,4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9015,9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33747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24784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5619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17328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17180,3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10094,9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5204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341635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74102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20521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27709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27709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16116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181196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25138,8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11799,6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7902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1439576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102220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6914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33281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3511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33281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12338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95455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47177,3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12943,5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669915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36088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36088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39626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50841,3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13625,7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3537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565078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52342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52342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1725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11440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63696,3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9106,4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2749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179728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50296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15757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19763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3485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19763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13261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105215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22500,5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СФО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9185,5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1416604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44830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52685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18322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19278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18322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75155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525884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23788,5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10299,3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9028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19739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7772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18264,6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10029,6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41039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27505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4817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18733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23100,7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9407,8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12349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11933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11933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1763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3774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22238,5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9346,3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38129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28446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15991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15991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10942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23466,5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8363,4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83834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33797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13629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2399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13629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7854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53684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16009,7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9032,4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58129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28022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17336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17336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6284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16145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24218,5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10477,7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376090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48794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6353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22138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22138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9467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72659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28672,4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9496,1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156470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45991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5384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17720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17720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10698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62285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25880,8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8304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264440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48920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18386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18386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15139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51953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23403,2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9983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161955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64554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21590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20637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20637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7469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144327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23245,8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8342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108570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43620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19469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19469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5391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48623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21931,2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10013,1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107930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54234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8802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17876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17876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3399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34987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26725,4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ДФО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12840,3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13582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940142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73131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25326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6252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25326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665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20458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187939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0D5C">
              <w:rPr>
                <w:b/>
                <w:bCs/>
                <w:color w:val="000000"/>
                <w:sz w:val="20"/>
                <w:szCs w:val="20"/>
              </w:rPr>
              <w:t>33584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12772,7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221081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52105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28457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28457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2672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25728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39915,6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16853,3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36054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104380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31482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31482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11402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43551,9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11895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190839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69525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5482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7092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66334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27444,6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13254,8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168335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91121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25649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25649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4298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42068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31076,1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11179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98558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48957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21469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21469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2720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15121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26789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14800,5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24922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122044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36576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36576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49667,3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14044,3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10648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161212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95718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33459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33459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1607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16926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44207,6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12020,4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24932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31420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18151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18151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25067</w:t>
            </w:r>
          </w:p>
        </w:tc>
      </w:tr>
      <w:tr w:rsidR="003054BC" w:rsidRPr="00A00D5C" w:rsidTr="0081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6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17580,6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14209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99847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47857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47857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054BC" w:rsidRPr="00A00D5C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A00D5C">
              <w:rPr>
                <w:color w:val="000000"/>
                <w:sz w:val="20"/>
                <w:szCs w:val="20"/>
              </w:rPr>
              <w:t>60807,4</w:t>
            </w:r>
          </w:p>
        </w:tc>
      </w:tr>
    </w:tbl>
    <w:p w:rsidR="00732197" w:rsidRDefault="00732197" w:rsidP="00813186">
      <w:pPr>
        <w:jc w:val="right"/>
      </w:pPr>
      <w:bookmarkStart w:id="0" w:name="_GoBack"/>
      <w:bookmarkEnd w:id="0"/>
    </w:p>
    <w:sectPr w:rsidR="00732197" w:rsidSect="001551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35E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106F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D37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18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549B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09A5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0BBC"/>
    <w:rsid w:val="00D27AC5"/>
    <w:rsid w:val="00D33143"/>
    <w:rsid w:val="00D43C27"/>
    <w:rsid w:val="00D44E52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student</cp:lastModifiedBy>
  <cp:revision>4</cp:revision>
  <dcterms:created xsi:type="dcterms:W3CDTF">2016-01-27T08:27:00Z</dcterms:created>
  <dcterms:modified xsi:type="dcterms:W3CDTF">2019-02-18T06:33:00Z</dcterms:modified>
</cp:coreProperties>
</file>