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AA7D1" w14:textId="77777777" w:rsidR="00511671" w:rsidRDefault="00511671" w:rsidP="00511671">
      <w:pPr>
        <w:pStyle w:val="2"/>
        <w:ind w:firstLine="567"/>
        <w:rPr>
          <w:caps w:val="0"/>
          <w:szCs w:val="24"/>
        </w:rPr>
      </w:pPr>
    </w:p>
    <w:p w14:paraId="4899022E" w14:textId="42EDD7EF" w:rsidR="00511671" w:rsidRDefault="00511671" w:rsidP="00511671">
      <w:pPr>
        <w:pStyle w:val="2"/>
        <w:ind w:firstLine="567"/>
        <w:rPr>
          <w:caps w:val="0"/>
          <w:szCs w:val="24"/>
        </w:rPr>
      </w:pPr>
      <w:r>
        <w:rPr>
          <w:caps w:val="0"/>
          <w:szCs w:val="24"/>
        </w:rPr>
        <w:t>ЭВМ и ПУ</w:t>
      </w:r>
    </w:p>
    <w:p w14:paraId="7ED057D9" w14:textId="5F833BC6" w:rsidR="00511671" w:rsidRPr="002C1629" w:rsidRDefault="00511671" w:rsidP="00511671">
      <w:pPr>
        <w:pStyle w:val="2"/>
        <w:ind w:firstLine="567"/>
        <w:rPr>
          <w:caps w:val="0"/>
          <w:szCs w:val="24"/>
        </w:rPr>
      </w:pPr>
      <w:r w:rsidRPr="002C1629">
        <w:rPr>
          <w:caps w:val="0"/>
          <w:szCs w:val="24"/>
        </w:rPr>
        <w:t>Примерный перечень вопросов к зачету</w:t>
      </w:r>
      <w:r>
        <w:rPr>
          <w:caps w:val="0"/>
          <w:szCs w:val="24"/>
        </w:rPr>
        <w:t xml:space="preserve"> (4 семестр)</w:t>
      </w:r>
    </w:p>
    <w:p w14:paraId="19C72B5A" w14:textId="3981CBE2" w:rsidR="00511671" w:rsidRPr="00511671" w:rsidRDefault="00511671" w:rsidP="00511671">
      <w:pPr>
        <w:widowControl w:val="0"/>
        <w:tabs>
          <w:tab w:val="num" w:pos="360"/>
        </w:tabs>
        <w:ind w:firstLine="567"/>
        <w:jc w:val="both"/>
        <w:rPr>
          <w:sz w:val="24"/>
          <w:szCs w:val="24"/>
        </w:rPr>
      </w:pPr>
      <w:r w:rsidRPr="002C1629">
        <w:rPr>
          <w:sz w:val="24"/>
          <w:szCs w:val="24"/>
        </w:rPr>
        <w:t xml:space="preserve">Промежуточная аттестация включает в себя зачет </w:t>
      </w:r>
      <w:r>
        <w:rPr>
          <w:sz w:val="24"/>
          <w:szCs w:val="24"/>
        </w:rPr>
        <w:t xml:space="preserve">в 4 семестре </w:t>
      </w:r>
      <w:r w:rsidRPr="002C1629">
        <w:rPr>
          <w:sz w:val="24"/>
          <w:szCs w:val="24"/>
        </w:rPr>
        <w:t>и экзамен</w:t>
      </w:r>
      <w:r>
        <w:rPr>
          <w:sz w:val="24"/>
          <w:szCs w:val="24"/>
        </w:rPr>
        <w:t xml:space="preserve"> в</w:t>
      </w:r>
      <w:r w:rsidRPr="002C1629">
        <w:rPr>
          <w:sz w:val="24"/>
          <w:szCs w:val="24"/>
        </w:rPr>
        <w:t xml:space="preserve"> 5 семестр</w:t>
      </w:r>
      <w:r>
        <w:rPr>
          <w:sz w:val="24"/>
          <w:szCs w:val="24"/>
        </w:rPr>
        <w:t>е</w:t>
      </w:r>
      <w:r w:rsidRPr="002C1629">
        <w:rPr>
          <w:sz w:val="24"/>
          <w:szCs w:val="24"/>
        </w:rPr>
        <w:t>.</w:t>
      </w:r>
      <w:r>
        <w:rPr>
          <w:sz w:val="24"/>
          <w:szCs w:val="24"/>
        </w:rPr>
        <w:t xml:space="preserve"> Зачет в 4 семестре </w:t>
      </w:r>
      <w:r w:rsidRPr="002C1629">
        <w:rPr>
          <w:sz w:val="24"/>
          <w:szCs w:val="24"/>
        </w:rPr>
        <w:t xml:space="preserve">проставляется по итогам выполнения и защиты </w:t>
      </w:r>
      <w:r>
        <w:rPr>
          <w:sz w:val="24"/>
          <w:szCs w:val="24"/>
        </w:rPr>
        <w:t xml:space="preserve">всех </w:t>
      </w:r>
      <w:r w:rsidRPr="002C1629">
        <w:rPr>
          <w:sz w:val="24"/>
          <w:szCs w:val="24"/>
        </w:rPr>
        <w:t>лабораторных</w:t>
      </w:r>
      <w:r>
        <w:rPr>
          <w:sz w:val="24"/>
          <w:szCs w:val="24"/>
        </w:rPr>
        <w:t xml:space="preserve"> </w:t>
      </w:r>
      <w:r w:rsidRPr="002C1629">
        <w:rPr>
          <w:sz w:val="24"/>
          <w:szCs w:val="24"/>
        </w:rPr>
        <w:t>работ</w:t>
      </w:r>
      <w:r>
        <w:rPr>
          <w:sz w:val="24"/>
          <w:szCs w:val="24"/>
        </w:rPr>
        <w:t xml:space="preserve"> и типового расчета по теме «Арифметические и логические основы ЭВМ»</w:t>
      </w:r>
      <w:r w:rsidRPr="002C1629">
        <w:rPr>
          <w:sz w:val="24"/>
          <w:szCs w:val="24"/>
        </w:rPr>
        <w:t>.</w:t>
      </w:r>
      <w:r>
        <w:rPr>
          <w:sz w:val="24"/>
          <w:szCs w:val="24"/>
        </w:rPr>
        <w:t xml:space="preserve"> На первом лабораторном занятии 5 семестра выполняется проверочная работа за предыдущий семестр, включающая в себя теоретические вопросы и задачу. Студенты, получившие оценки «хорошо» и «отлично», освобождаются на экзамене от вопросов и заданий, относящихся к 4 семестру.</w:t>
      </w:r>
      <w:r w:rsidRPr="00511671">
        <w:rPr>
          <w:sz w:val="24"/>
          <w:szCs w:val="24"/>
        </w:rPr>
        <w:t xml:space="preserve"> </w:t>
      </w:r>
    </w:p>
    <w:p w14:paraId="08D6D791" w14:textId="77777777" w:rsidR="00511671" w:rsidRDefault="00511671" w:rsidP="00511671">
      <w:pPr>
        <w:ind w:firstLine="567"/>
        <w:jc w:val="both"/>
        <w:rPr>
          <w:sz w:val="24"/>
        </w:rPr>
      </w:pPr>
      <w:r>
        <w:rPr>
          <w:sz w:val="24"/>
        </w:rPr>
        <w:t>Вопросы к зачету:</w:t>
      </w:r>
    </w:p>
    <w:p w14:paraId="35188E2C" w14:textId="77777777" w:rsidR="00511671" w:rsidRPr="005B3480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Определение понятия "архитектура ЭВМ". </w:t>
      </w:r>
      <w:r w:rsidRPr="005B3480">
        <w:rPr>
          <w:sz w:val="24"/>
        </w:rPr>
        <w:t xml:space="preserve">Элементы архитектуры. </w:t>
      </w:r>
    </w:p>
    <w:p w14:paraId="0A13062E" w14:textId="77777777" w:rsidR="00511671" w:rsidRPr="005B3480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 w:rsidRPr="005B3480">
        <w:rPr>
          <w:sz w:val="24"/>
        </w:rPr>
        <w:t xml:space="preserve">Принцип программного управления фон Неймана. </w:t>
      </w:r>
    </w:p>
    <w:p w14:paraId="16E0BE2C" w14:textId="25D3F6C3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 w:rsidRPr="005B3480">
        <w:rPr>
          <w:sz w:val="24"/>
        </w:rPr>
        <w:t>Понятие о многоуровневой организации ЭВМ. Характеристика основных уровней современной ЭВМ</w:t>
      </w:r>
      <w:r w:rsidRPr="005B3480">
        <w:rPr>
          <w:sz w:val="24"/>
          <w:szCs w:val="24"/>
        </w:rPr>
        <w:t>.</w:t>
      </w:r>
    </w:p>
    <w:p w14:paraId="46EC5EF2" w14:textId="77777777" w:rsidR="00511671" w:rsidRDefault="00511671" w:rsidP="00511671">
      <w:pPr>
        <w:numPr>
          <w:ilvl w:val="0"/>
          <w:numId w:val="3"/>
        </w:numPr>
        <w:jc w:val="both"/>
        <w:rPr>
          <w:iCs/>
          <w:sz w:val="24"/>
        </w:rPr>
      </w:pPr>
      <w:r>
        <w:rPr>
          <w:iCs/>
          <w:sz w:val="24"/>
        </w:rPr>
        <w:t xml:space="preserve">Базовая структура аппаратных средств ЭВМ. Основные компоненты структуры: процессор, память, устройства ввода-вывода. Организация связей между устройствами ЭВМ. </w:t>
      </w:r>
    </w:p>
    <w:p w14:paraId="75035642" w14:textId="77777777" w:rsidR="00511671" w:rsidRDefault="00511671" w:rsidP="00511671">
      <w:pPr>
        <w:numPr>
          <w:ilvl w:val="0"/>
          <w:numId w:val="3"/>
        </w:numPr>
        <w:jc w:val="both"/>
        <w:rPr>
          <w:iCs/>
          <w:sz w:val="24"/>
        </w:rPr>
      </w:pPr>
      <w:r>
        <w:rPr>
          <w:iCs/>
          <w:sz w:val="24"/>
        </w:rPr>
        <w:t>Структура программного обеспечения ЭВМ. Операционные системы и системы программирования. Основные функции. Взаимосвязь аппаратных и программных средств ЭВМ.</w:t>
      </w:r>
    </w:p>
    <w:p w14:paraId="1C1114D8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Типовая структура процессора. </w:t>
      </w:r>
    </w:p>
    <w:p w14:paraId="5659677A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Основной цикл работы процессора. </w:t>
      </w:r>
    </w:p>
    <w:p w14:paraId="3EE39853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Аппаратная и микропрограммная реализация процессора.</w:t>
      </w:r>
    </w:p>
    <w:p w14:paraId="3C577C4C" w14:textId="77777777" w:rsidR="00511671" w:rsidRPr="005B3480" w:rsidRDefault="00511671" w:rsidP="00511671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CISС и RISС процессоры. </w:t>
      </w:r>
    </w:p>
    <w:p w14:paraId="034848C7" w14:textId="77777777" w:rsidR="00511671" w:rsidRDefault="00511671" w:rsidP="00511671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Структурная схема процессоров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8086, </w:t>
      </w:r>
      <w:r>
        <w:rPr>
          <w:sz w:val="24"/>
          <w:szCs w:val="24"/>
          <w:lang w:val="en-US"/>
        </w:rPr>
        <w:t>Intel</w:t>
      </w:r>
      <w:r w:rsidRPr="005B3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Pentium</w:t>
      </w:r>
      <w:r>
        <w:rPr>
          <w:sz w:val="24"/>
          <w:szCs w:val="24"/>
        </w:rPr>
        <w:t>.</w:t>
      </w:r>
    </w:p>
    <w:p w14:paraId="071CB39E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Регистры процессора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х86 в реальном режиме, назначение и функции.</w:t>
      </w:r>
    </w:p>
    <w:p w14:paraId="73236626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Организация памяти. Логический и физический адреса. Источники логического адреса при разных типах обращения к памяти. </w:t>
      </w:r>
    </w:p>
    <w:p w14:paraId="3012C804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Структура программы на языке ассемблера.</w:t>
      </w:r>
    </w:p>
    <w:p w14:paraId="5B9014B2" w14:textId="77777777" w:rsidR="00511671" w:rsidRPr="005B3480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Формат команд. Префиксы команд. </w:t>
      </w:r>
    </w:p>
    <w:p w14:paraId="4176E94D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Прямая, косвенная и непосредственная адресация. Регистровая адресация. Базовая и индексная адресация. Базово-индексная адресация с масштабированием</w:t>
      </w:r>
      <w:r>
        <w:rPr>
          <w:rFonts w:ascii="Times New Roman" w:hAnsi="Times New Roman"/>
          <w:sz w:val="24"/>
          <w:szCs w:val="24"/>
        </w:rPr>
        <w:t>.</w:t>
      </w:r>
    </w:p>
    <w:p w14:paraId="09E0F363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>Команды пересылки данных. Базовые команды. Стековые операции. Ввод-вывод. Команды загрузки адресов. Табличное преобразование.</w:t>
      </w:r>
    </w:p>
    <w:p w14:paraId="15E5CA39" w14:textId="77777777" w:rsidR="00511671" w:rsidRPr="005B3480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Арифметические команды. Сложение, вычитание, умножение и деление. Многобайтные операции. Десятичная коррекция. </w:t>
      </w:r>
    </w:p>
    <w:p w14:paraId="2B8BBB75" w14:textId="77777777" w:rsidR="00511671" w:rsidRPr="005B3480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 xml:space="preserve">Логические команды и команды сдвига. </w:t>
      </w:r>
    </w:p>
    <w:p w14:paraId="2AA34DAC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</w:rPr>
        <w:t>Команды работы с битами.</w:t>
      </w:r>
    </w:p>
    <w:p w14:paraId="55E794FA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Команды передачи управления. Внутрисегментная и межсегментная передача управления. Безусловный и условный переход. Вызов подпрограмм. Организация циклов. Команды прерываний. </w:t>
      </w:r>
    </w:p>
    <w:p w14:paraId="304B1E54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Причины прерываний. Система прерываний и обработка прерываний. Прерывания в системе на базе процессора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x86.</w:t>
      </w:r>
    </w:p>
    <w:p w14:paraId="4CD73862" w14:textId="77777777" w:rsidR="00511671" w:rsidRDefault="00511671" w:rsidP="00511671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Строковые команды. Команды управления состоянием процессора.</w:t>
      </w:r>
    </w:p>
    <w:p w14:paraId="779AE675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Архитектура арифметического сопроцессора. Формат данных. Особые случаи и их кодирование. Регистры. Слово управления. Слово состояния. </w:t>
      </w:r>
    </w:p>
    <w:p w14:paraId="0C881510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команды. Примеры программирования.</w:t>
      </w:r>
    </w:p>
    <w:p w14:paraId="5B9CB258" w14:textId="77777777" w:rsidR="00511671" w:rsidRPr="005B3480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Особенности языка ассемблера. Формат оператора. Псевдокоманды ассемблера. Определение символических имен. Переменные. </w:t>
      </w:r>
    </w:p>
    <w:p w14:paraId="2572C844" w14:textId="77777777" w:rsidR="00511671" w:rsidRPr="005B3480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Подпрограммы. Передача параметров в подпрограммы. </w:t>
      </w:r>
    </w:p>
    <w:p w14:paraId="3F799A91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Макрокоманды.</w:t>
      </w:r>
    </w:p>
    <w:p w14:paraId="372B798E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Сегменты. Объединение программных модулей и сегментов. Упрощенная сегментация. Модели памяти </w:t>
      </w:r>
      <w:r>
        <w:rPr>
          <w:rFonts w:ascii="Times New Roman" w:hAnsi="Times New Roman"/>
          <w:sz w:val="24"/>
          <w:lang w:val="en-US"/>
        </w:rPr>
        <w:t>tiny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small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flat</w:t>
      </w:r>
      <w:r>
        <w:rPr>
          <w:rFonts w:ascii="Times New Roman" w:hAnsi="Times New Roman"/>
          <w:sz w:val="24"/>
        </w:rPr>
        <w:t>.</w:t>
      </w:r>
    </w:p>
    <w:p w14:paraId="19E2FE00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COM- и ЕХЕ-программы </w:t>
      </w:r>
      <w:r>
        <w:rPr>
          <w:rFonts w:ascii="Times New Roman" w:hAnsi="Times New Roman"/>
          <w:sz w:val="24"/>
          <w:lang w:val="en-US"/>
        </w:rPr>
        <w:t>MS</w:t>
      </w:r>
      <w:r w:rsidRPr="005B34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DOS</w:t>
      </w:r>
      <w:r>
        <w:rPr>
          <w:rFonts w:ascii="Times New Roman" w:hAnsi="Times New Roman"/>
          <w:sz w:val="24"/>
        </w:rPr>
        <w:t xml:space="preserve">. </w:t>
      </w:r>
    </w:p>
    <w:p w14:paraId="34370F6E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ЕХЕ-программы </w:t>
      </w:r>
      <w:r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>.</w:t>
      </w:r>
    </w:p>
    <w:p w14:paraId="3F57C91A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Программирование в ОС </w:t>
      </w:r>
      <w:r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>. Консольные и графические приложения</w:t>
      </w:r>
    </w:p>
    <w:p w14:paraId="25CAB1A1" w14:textId="77777777" w:rsidR="00511671" w:rsidRDefault="00511671" w:rsidP="005116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 Динамические библиотеки.</w:t>
      </w:r>
    </w:p>
    <w:p w14:paraId="6C0D3664" w14:textId="77777777" w:rsidR="00511671" w:rsidRDefault="00511671" w:rsidP="00511671">
      <w:pPr>
        <w:ind w:firstLine="567"/>
        <w:jc w:val="both"/>
        <w:rPr>
          <w:sz w:val="24"/>
        </w:rPr>
      </w:pPr>
      <w:r>
        <w:rPr>
          <w:sz w:val="24"/>
        </w:rPr>
        <w:t>Примеры задач</w:t>
      </w:r>
    </w:p>
    <w:p w14:paraId="51EC906A" w14:textId="77777777" w:rsidR="00511671" w:rsidRPr="009D214E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>Считая, что VAR является переменной, CON – именем константы, назовите способ адресации памяти для каждого из следующих операндов: а) VAR[BX]; б) CON+63H; в) VAR; г) VAR[BX+6]; д) VAR[BX][SI]; е) VAR[BX+3] [DI+9].</w:t>
      </w:r>
    </w:p>
    <w:p w14:paraId="7B6D1689" w14:textId="30F58417" w:rsidR="00511671" w:rsidRPr="009D214E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>Пусть до выполнения команды (IP)=2BC0H, (CS)=0200Н, (BX)=1200Н, (DS)=212АН, М(224А0</w:t>
      </w:r>
      <w:proofErr w:type="gramStart"/>
      <w:r w:rsidRPr="009D214E">
        <w:rPr>
          <w:rFonts w:ascii="Times New Roman" w:hAnsi="Times New Roman"/>
          <w:sz w:val="24"/>
        </w:rPr>
        <w:t>Н)=</w:t>
      </w:r>
      <w:proofErr w:type="gramEnd"/>
      <w:r w:rsidRPr="009D214E">
        <w:rPr>
          <w:rFonts w:ascii="Times New Roman" w:hAnsi="Times New Roman"/>
          <w:sz w:val="24"/>
        </w:rPr>
        <w:t xml:space="preserve">0600Н. Найти физический адрес перехода в команде </w:t>
      </w:r>
      <w:proofErr w:type="spellStart"/>
      <w:r w:rsidRPr="009D214E">
        <w:rPr>
          <w:rFonts w:ascii="Times New Roman" w:hAnsi="Times New Roman"/>
          <w:sz w:val="24"/>
        </w:rPr>
        <w:t>jmp</w:t>
      </w:r>
      <w:proofErr w:type="spellEnd"/>
      <w:r w:rsidRPr="009D214E">
        <w:rPr>
          <w:rFonts w:ascii="Times New Roman" w:hAnsi="Times New Roman"/>
          <w:sz w:val="24"/>
        </w:rPr>
        <w:t xml:space="preserve"> </w:t>
      </w:r>
      <w:proofErr w:type="spellStart"/>
      <w:r w:rsidRPr="009D214E">
        <w:rPr>
          <w:rFonts w:ascii="Times New Roman" w:hAnsi="Times New Roman"/>
          <w:sz w:val="24"/>
        </w:rPr>
        <w:t>word</w:t>
      </w:r>
      <w:proofErr w:type="spellEnd"/>
      <w:r w:rsidRPr="009D214E">
        <w:rPr>
          <w:rFonts w:ascii="Times New Roman" w:hAnsi="Times New Roman"/>
          <w:sz w:val="24"/>
        </w:rPr>
        <w:t xml:space="preserve"> </w:t>
      </w:r>
      <w:proofErr w:type="spellStart"/>
      <w:r w:rsidRPr="009D214E">
        <w:rPr>
          <w:rFonts w:ascii="Times New Roman" w:hAnsi="Times New Roman"/>
          <w:sz w:val="24"/>
        </w:rPr>
        <w:t>ptr</w:t>
      </w:r>
      <w:proofErr w:type="spellEnd"/>
      <w:r w:rsidRPr="009D214E">
        <w:rPr>
          <w:rFonts w:ascii="Times New Roman" w:hAnsi="Times New Roman"/>
          <w:sz w:val="24"/>
        </w:rPr>
        <w:t xml:space="preserve"> [</w:t>
      </w:r>
      <w:proofErr w:type="spellStart"/>
      <w:r w:rsidRPr="009D214E">
        <w:rPr>
          <w:rFonts w:ascii="Times New Roman" w:hAnsi="Times New Roman"/>
          <w:sz w:val="24"/>
        </w:rPr>
        <w:t>bx</w:t>
      </w:r>
      <w:proofErr w:type="spellEnd"/>
      <w:r w:rsidRPr="009D214E">
        <w:rPr>
          <w:rFonts w:ascii="Times New Roman" w:hAnsi="Times New Roman"/>
          <w:sz w:val="24"/>
        </w:rPr>
        <w:t>].</w:t>
      </w:r>
    </w:p>
    <w:p w14:paraId="2306726B" w14:textId="77777777" w:rsidR="00511671" w:rsidRPr="009D214E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>Какие из приведенных ниже команд являются недопустимыми? Считать все имена переменными, которые определены как сл</w:t>
      </w:r>
      <w:r w:rsidRPr="009D214E">
        <w:rPr>
          <w:rFonts w:ascii="Times New Roman" w:hAnsi="Times New Roman"/>
          <w:sz w:val="24"/>
        </w:rPr>
        <w:t>о</w:t>
      </w:r>
      <w:r w:rsidRPr="009D214E">
        <w:rPr>
          <w:rFonts w:ascii="Times New Roman" w:hAnsi="Times New Roman"/>
          <w:sz w:val="24"/>
        </w:rPr>
        <w:t xml:space="preserve">ва: а) MOV BP, AL; б) MOV WORD_OP [BX+4*3], SP; в) MOV WORD_OP1, WORD_OP2; г) MOV AX, WORD_OP [DX]; д) MOV CS, AX; е) MOV SP, SS:DATA_WORD [BX] [SI]; ж) MOV [BX] [SI], 2. </w:t>
      </w:r>
    </w:p>
    <w:p w14:paraId="49603508" w14:textId="77777777" w:rsidR="00511671" w:rsidRPr="009D214E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 xml:space="preserve">Записать команду микропроцессора </w:t>
      </w:r>
      <w:r>
        <w:rPr>
          <w:rFonts w:ascii="Times New Roman" w:hAnsi="Times New Roman"/>
          <w:sz w:val="24"/>
        </w:rPr>
        <w:t>х86</w:t>
      </w:r>
      <w:r w:rsidRPr="009D214E">
        <w:rPr>
          <w:rFonts w:ascii="Times New Roman" w:hAnsi="Times New Roman"/>
          <w:sz w:val="24"/>
        </w:rPr>
        <w:t xml:space="preserve"> для обнуления 3-х старших бит регистра DH без изменения других бит. </w:t>
      </w:r>
    </w:p>
    <w:p w14:paraId="0ADF5CA9" w14:textId="77777777" w:rsidR="00511671" w:rsidRPr="009D214E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 xml:space="preserve">Записать оператор языка ассемблера, который резервирует 30 байт памяти для массива LIST. </w:t>
      </w:r>
    </w:p>
    <w:p w14:paraId="35F27053" w14:textId="77777777" w:rsidR="00511671" w:rsidRPr="009D214E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 xml:space="preserve">Записать команду микропроцессора </w:t>
      </w:r>
      <w:r>
        <w:rPr>
          <w:rFonts w:ascii="Times New Roman" w:hAnsi="Times New Roman"/>
          <w:sz w:val="24"/>
        </w:rPr>
        <w:t>х86</w:t>
      </w:r>
      <w:r w:rsidRPr="009D214E">
        <w:rPr>
          <w:rFonts w:ascii="Times New Roman" w:hAnsi="Times New Roman"/>
          <w:sz w:val="24"/>
        </w:rPr>
        <w:t xml:space="preserve"> для выполнения сдвига регистра DI на 3 бита вправо с обнулением 3-х старших бит?</w:t>
      </w:r>
    </w:p>
    <w:p w14:paraId="30CBEB15" w14:textId="77777777" w:rsidR="00511671" w:rsidRDefault="00511671" w:rsidP="005116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D214E">
        <w:rPr>
          <w:rFonts w:ascii="Times New Roman" w:hAnsi="Times New Roman"/>
          <w:sz w:val="24"/>
        </w:rPr>
        <w:t xml:space="preserve">Каково будет содержимое регистров стека сопроцессора </w:t>
      </w:r>
      <w:r>
        <w:rPr>
          <w:rFonts w:ascii="Times New Roman" w:hAnsi="Times New Roman"/>
          <w:sz w:val="24"/>
        </w:rPr>
        <w:t>х</w:t>
      </w:r>
      <w:r w:rsidRPr="009D214E">
        <w:rPr>
          <w:rFonts w:ascii="Times New Roman" w:hAnsi="Times New Roman"/>
          <w:sz w:val="24"/>
        </w:rPr>
        <w:t>87 (</w:t>
      </w:r>
      <w:proofErr w:type="spellStart"/>
      <w:r w:rsidRPr="009D214E">
        <w:rPr>
          <w:rFonts w:ascii="Times New Roman" w:hAnsi="Times New Roman"/>
          <w:sz w:val="24"/>
        </w:rPr>
        <w:t>Intel</w:t>
      </w:r>
      <w:proofErr w:type="spellEnd"/>
      <w:r w:rsidRPr="009D214E">
        <w:rPr>
          <w:rFonts w:ascii="Times New Roman" w:hAnsi="Times New Roman"/>
          <w:sz w:val="24"/>
        </w:rPr>
        <w:t xml:space="preserve"> 8087) после выполнения команды FSTP </w:t>
      </w:r>
      <w:proofErr w:type="gramStart"/>
      <w:r w:rsidRPr="009D214E">
        <w:rPr>
          <w:rFonts w:ascii="Times New Roman" w:hAnsi="Times New Roman"/>
          <w:sz w:val="24"/>
        </w:rPr>
        <w:t>ST(</w:t>
      </w:r>
      <w:proofErr w:type="gramEnd"/>
      <w:r w:rsidRPr="009D214E">
        <w:rPr>
          <w:rFonts w:ascii="Times New Roman" w:hAnsi="Times New Roman"/>
          <w:sz w:val="24"/>
        </w:rPr>
        <w:t>3), если до выполнения ST(0)=0.1, ST(1)=0.2, ST(2)=0.3, ST(3)=0.4, ST(4)=0.5?</w:t>
      </w:r>
    </w:p>
    <w:p w14:paraId="1A0650AF" w14:textId="77777777" w:rsidR="00511671" w:rsidRDefault="00511671" w:rsidP="00511671">
      <w:pPr>
        <w:ind w:firstLine="567"/>
        <w:jc w:val="both"/>
        <w:rPr>
          <w:sz w:val="24"/>
        </w:rPr>
      </w:pPr>
    </w:p>
    <w:p w14:paraId="7F520B0F" w14:textId="77777777" w:rsidR="00511671" w:rsidRDefault="00511671" w:rsidP="00511671">
      <w:pPr>
        <w:pStyle w:val="2"/>
        <w:ind w:firstLine="567"/>
        <w:rPr>
          <w:caps w:val="0"/>
          <w:szCs w:val="24"/>
        </w:rPr>
      </w:pPr>
      <w:r>
        <w:t>6.2</w:t>
      </w:r>
      <w:r w:rsidRPr="00DD2E90">
        <w:t xml:space="preserve">. </w:t>
      </w:r>
      <w:r w:rsidRPr="002C1629">
        <w:rPr>
          <w:caps w:val="0"/>
          <w:szCs w:val="24"/>
        </w:rPr>
        <w:t xml:space="preserve">Примерный перечень вопросов к </w:t>
      </w:r>
      <w:r>
        <w:rPr>
          <w:caps w:val="0"/>
          <w:szCs w:val="24"/>
        </w:rPr>
        <w:t>экзамену (5 семестр)</w:t>
      </w:r>
    </w:p>
    <w:p w14:paraId="097F3537" w14:textId="3B5338CB" w:rsidR="00511671" w:rsidRPr="00511671" w:rsidRDefault="00511671" w:rsidP="00511671">
      <w:pPr>
        <w:widowControl w:val="0"/>
        <w:tabs>
          <w:tab w:val="num" w:pos="360"/>
        </w:tabs>
        <w:ind w:firstLine="567"/>
        <w:jc w:val="both"/>
        <w:rPr>
          <w:sz w:val="24"/>
          <w:szCs w:val="24"/>
        </w:rPr>
      </w:pPr>
      <w:r w:rsidRPr="00255033">
        <w:rPr>
          <w:sz w:val="24"/>
          <w:szCs w:val="24"/>
        </w:rPr>
        <w:t xml:space="preserve">К </w:t>
      </w:r>
      <w:r>
        <w:rPr>
          <w:sz w:val="24"/>
          <w:szCs w:val="24"/>
        </w:rPr>
        <w:t>экзамену допускаются студенты, получившие зачет в 4 семестре и полностью выполнившие план 5 семестра, т.е.  выполнившие и защитившие все лабораторные работы, практическую работу и РГР. Те студенты, которые по результатам проверочной работы за 4 семестр, не получили оценок «хорошо» и «отлично», сдают экзамен по всей дисциплине (за оба семестра).</w:t>
      </w:r>
      <w:r w:rsidRPr="00511671">
        <w:rPr>
          <w:sz w:val="24"/>
          <w:szCs w:val="24"/>
        </w:rPr>
        <w:t xml:space="preserve"> </w:t>
      </w:r>
      <w:r>
        <w:rPr>
          <w:sz w:val="24"/>
          <w:szCs w:val="24"/>
        </w:rPr>
        <w:t>На экзамене учитываются результаты контрольных работ по темам «Процессоры х86. Защищенный режим», «Интерфейсы. Базовые интерфейсные схемы», а также защита расчетно-графической работы.</w:t>
      </w:r>
    </w:p>
    <w:p w14:paraId="70292EB5" w14:textId="77777777" w:rsidR="00511671" w:rsidRPr="00255033" w:rsidRDefault="00511671" w:rsidP="00511671">
      <w:pPr>
        <w:widowControl w:val="0"/>
        <w:tabs>
          <w:tab w:val="num" w:pos="3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Вопросы к экзамену по материалу 5 семестра:</w:t>
      </w:r>
    </w:p>
    <w:p w14:paraId="76F1CAA4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 xml:space="preserve">Логическое, линейное и физическое адресное пространство. </w:t>
      </w:r>
    </w:p>
    <w:p w14:paraId="34F7DD34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Селекторы, дескрипторы, дескрипторные таблицы</w:t>
      </w:r>
      <w:r>
        <w:rPr>
          <w:rFonts w:ascii="Times New Roman" w:hAnsi="Times New Roman"/>
          <w:sz w:val="24"/>
          <w:szCs w:val="24"/>
        </w:rPr>
        <w:t xml:space="preserve"> защищенного режима</w:t>
      </w:r>
      <w:r w:rsidRPr="001E4D4B">
        <w:rPr>
          <w:rFonts w:ascii="Times New Roman" w:hAnsi="Times New Roman"/>
          <w:sz w:val="24"/>
          <w:szCs w:val="24"/>
        </w:rPr>
        <w:t xml:space="preserve">. </w:t>
      </w:r>
    </w:p>
    <w:p w14:paraId="23EDF5D3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Байт прав доступа.</w:t>
      </w:r>
    </w:p>
    <w:p w14:paraId="7AFC62A3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Регистры для формирования адреса. Команды управления памятью.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60EFE4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 xml:space="preserve">Уровень привилегий селектора, дескриптора, текущей выполняемой программы. </w:t>
      </w:r>
    </w:p>
    <w:p w14:paraId="04DFCE3B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 xml:space="preserve">Защита доступа к данным. </w:t>
      </w:r>
    </w:p>
    <w:p w14:paraId="18F75D17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 xml:space="preserve">Привилегированные команды. Команды, чувствительные к флагу </w:t>
      </w:r>
      <w:r w:rsidRPr="001E4D4B">
        <w:rPr>
          <w:rFonts w:ascii="Times New Roman" w:hAnsi="Times New Roman"/>
          <w:sz w:val="24"/>
          <w:szCs w:val="24"/>
          <w:lang w:val="en-US"/>
        </w:rPr>
        <w:t>IOPL</w:t>
      </w:r>
      <w:r w:rsidRPr="001E4D4B">
        <w:rPr>
          <w:rFonts w:ascii="Times New Roman" w:hAnsi="Times New Roman"/>
          <w:sz w:val="24"/>
          <w:szCs w:val="24"/>
        </w:rPr>
        <w:t xml:space="preserve">. </w:t>
      </w:r>
    </w:p>
    <w:p w14:paraId="64BB02E9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Передача управления между кольцами защиты. Шлюз вызова. Подчиненные сегменты.</w:t>
      </w:r>
    </w:p>
    <w:p w14:paraId="756B9063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Дескрипторная таблица прерываний. Шлюзы прерывания и специального прерывания. Код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8F2DCF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Зарезервированные прерывания защищенного режима.</w:t>
      </w:r>
    </w:p>
    <w:p w14:paraId="21DD442E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Многозадачность. Сегмент состояния задачи (</w:t>
      </w:r>
      <w:r w:rsidRPr="001E4D4B">
        <w:rPr>
          <w:rFonts w:ascii="Times New Roman" w:hAnsi="Times New Roman"/>
          <w:sz w:val="24"/>
          <w:szCs w:val="24"/>
          <w:lang w:val="en-US"/>
        </w:rPr>
        <w:t>TSS</w:t>
      </w:r>
      <w:r w:rsidRPr="001E4D4B">
        <w:rPr>
          <w:rFonts w:ascii="Times New Roman" w:hAnsi="Times New Roman"/>
          <w:sz w:val="24"/>
          <w:szCs w:val="24"/>
        </w:rPr>
        <w:t xml:space="preserve">): 16- и 32-битный. Регистр задачи. Дескриптор </w:t>
      </w:r>
      <w:r w:rsidRPr="001E4D4B">
        <w:rPr>
          <w:rFonts w:ascii="Times New Roman" w:hAnsi="Times New Roman"/>
          <w:sz w:val="24"/>
          <w:szCs w:val="24"/>
          <w:lang w:val="en-US"/>
        </w:rPr>
        <w:t>TSS</w:t>
      </w:r>
      <w:r w:rsidRPr="001E4D4B">
        <w:rPr>
          <w:rFonts w:ascii="Times New Roman" w:hAnsi="Times New Roman"/>
          <w:sz w:val="24"/>
          <w:szCs w:val="24"/>
        </w:rPr>
        <w:t xml:space="preserve"> и шлюза задачи.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8D545B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>Переключение задач</w:t>
      </w:r>
      <w:r>
        <w:rPr>
          <w:rFonts w:ascii="Times New Roman" w:hAnsi="Times New Roman"/>
          <w:sz w:val="24"/>
          <w:szCs w:val="24"/>
        </w:rPr>
        <w:t xml:space="preserve"> по командам </w:t>
      </w:r>
      <w:r>
        <w:rPr>
          <w:rFonts w:ascii="Times New Roman" w:hAnsi="Times New Roman"/>
          <w:sz w:val="24"/>
          <w:szCs w:val="24"/>
          <w:lang w:val="en-US"/>
        </w:rPr>
        <w:t>JMP</w:t>
      </w:r>
      <w:r w:rsidRPr="00D820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CALL</w:t>
      </w:r>
      <w:r w:rsidRPr="00D820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IRET</w:t>
      </w:r>
      <w:r w:rsidRPr="00D820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E9F104" w14:textId="77777777" w:rsidR="00511671" w:rsidRPr="00ED5ECC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lastRenderedPageBreak/>
        <w:t>Страничная адресация памяти. Формат элементов каталога разделов и таблицы страниц. Защита на уровне страниц.</w:t>
      </w:r>
      <w:r w:rsidRPr="00742573">
        <w:rPr>
          <w:iCs/>
        </w:rPr>
        <w:t xml:space="preserve"> </w:t>
      </w:r>
    </w:p>
    <w:p w14:paraId="6F835EA3" w14:textId="77777777" w:rsidR="00511671" w:rsidRPr="003B4254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Иерархическая структура памяти ЭВМ.</w:t>
      </w:r>
    </w:p>
    <w:p w14:paraId="1DD2851C" w14:textId="77777777" w:rsidR="00511671" w:rsidRPr="003B4254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4D4B">
        <w:rPr>
          <w:rFonts w:ascii="Times New Roman" w:hAnsi="Times New Roman"/>
          <w:sz w:val="24"/>
          <w:szCs w:val="24"/>
        </w:rPr>
        <w:t xml:space="preserve">Постоянная и оперативная память. Основные характеристики. </w:t>
      </w:r>
    </w:p>
    <w:p w14:paraId="30493A3F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1E4D4B">
        <w:rPr>
          <w:rFonts w:ascii="Times New Roman" w:hAnsi="Times New Roman"/>
          <w:sz w:val="24"/>
          <w:szCs w:val="24"/>
        </w:rPr>
        <w:t>Микросхемы статической, динамической и постоянной памяти.</w:t>
      </w:r>
    </w:p>
    <w:p w14:paraId="044C49C6" w14:textId="091EFFBF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4D4B">
        <w:rPr>
          <w:rFonts w:ascii="Times New Roman" w:hAnsi="Times New Roman"/>
          <w:sz w:val="24"/>
          <w:szCs w:val="24"/>
        </w:rPr>
        <w:t xml:space="preserve">Особенности </w:t>
      </w:r>
      <w:r>
        <w:rPr>
          <w:rFonts w:ascii="Times New Roman" w:hAnsi="Times New Roman"/>
          <w:sz w:val="24"/>
          <w:szCs w:val="24"/>
        </w:rPr>
        <w:t xml:space="preserve">организации и </w:t>
      </w:r>
      <w:r w:rsidRPr="001E4D4B">
        <w:rPr>
          <w:rFonts w:ascii="Times New Roman" w:hAnsi="Times New Roman"/>
          <w:sz w:val="24"/>
          <w:szCs w:val="24"/>
        </w:rPr>
        <w:t xml:space="preserve">использования </w:t>
      </w:r>
      <w:proofErr w:type="spellStart"/>
      <w:r w:rsidRPr="001E4D4B">
        <w:rPr>
          <w:rFonts w:ascii="Times New Roman" w:hAnsi="Times New Roman"/>
          <w:sz w:val="24"/>
          <w:szCs w:val="24"/>
        </w:rPr>
        <w:t>фл</w:t>
      </w:r>
      <w:r>
        <w:rPr>
          <w:rFonts w:ascii="Times New Roman" w:hAnsi="Times New Roman"/>
          <w:sz w:val="24"/>
          <w:szCs w:val="24"/>
        </w:rPr>
        <w:t>е</w:t>
      </w:r>
      <w:r w:rsidRPr="001E4D4B">
        <w:rPr>
          <w:rFonts w:ascii="Times New Roman" w:hAnsi="Times New Roman"/>
          <w:sz w:val="24"/>
          <w:szCs w:val="24"/>
        </w:rPr>
        <w:t>ш</w:t>
      </w:r>
      <w:proofErr w:type="spellEnd"/>
      <w:r w:rsidRPr="001E4D4B">
        <w:rPr>
          <w:rFonts w:ascii="Times New Roman" w:hAnsi="Times New Roman"/>
          <w:sz w:val="24"/>
          <w:szCs w:val="24"/>
        </w:rPr>
        <w:t>-памяти.</w:t>
      </w:r>
      <w:r>
        <w:rPr>
          <w:sz w:val="24"/>
          <w:szCs w:val="24"/>
        </w:rPr>
        <w:t xml:space="preserve"> </w:t>
      </w:r>
    </w:p>
    <w:p w14:paraId="7DB6DDF5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E5F4C">
        <w:rPr>
          <w:rFonts w:ascii="Times New Roman" w:hAnsi="Times New Roman"/>
          <w:sz w:val="24"/>
          <w:szCs w:val="24"/>
        </w:rPr>
        <w:t>Кеш-память.</w:t>
      </w:r>
    </w:p>
    <w:p w14:paraId="6B6E0693" w14:textId="77777777" w:rsidR="00511671" w:rsidRPr="00ED5ECC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Основные принципы организации ввода-вывода. Команды ввода-вывода. Контроллеры. Периферийные устройства. Шины расширений и локальные шины. Основные</w:t>
      </w:r>
      <w:r w:rsidRPr="003A53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характеристики шин </w:t>
      </w:r>
      <w:r>
        <w:rPr>
          <w:rFonts w:ascii="Times New Roman" w:hAnsi="Times New Roman"/>
          <w:sz w:val="24"/>
          <w:lang w:val="en-US"/>
        </w:rPr>
        <w:t>EISA</w:t>
      </w:r>
      <w:r w:rsidRPr="003A537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PCI</w:t>
      </w:r>
      <w:r w:rsidRPr="003A537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AGP</w:t>
      </w:r>
      <w:r w:rsidRPr="003A537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USB</w:t>
      </w:r>
      <w:r>
        <w:rPr>
          <w:rFonts w:ascii="Times New Roman" w:hAnsi="Times New Roman"/>
          <w:sz w:val="24"/>
        </w:rPr>
        <w:t xml:space="preserve">. </w:t>
      </w:r>
    </w:p>
    <w:p w14:paraId="76FF17EE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Управление вводом-выводом по опросу флага готовности. Ввод-вывод с использованием системы прерываний. Прямой доступ к памяти</w:t>
      </w:r>
      <w:r w:rsidRPr="001E4D4B">
        <w:rPr>
          <w:rFonts w:ascii="Times New Roman" w:hAnsi="Times New Roman"/>
          <w:sz w:val="24"/>
          <w:szCs w:val="24"/>
        </w:rPr>
        <w:t>.</w:t>
      </w:r>
    </w:p>
    <w:p w14:paraId="33460045" w14:textId="77777777" w:rsidR="00511671" w:rsidRPr="00EA434B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434B">
        <w:rPr>
          <w:rFonts w:ascii="Times New Roman" w:hAnsi="Times New Roman"/>
          <w:sz w:val="24"/>
          <w:szCs w:val="24"/>
        </w:rPr>
        <w:t xml:space="preserve">Причины прерываний. Система прерываний и обработка прерываний. Прерывания в системе на базе процессора </w:t>
      </w:r>
      <w:proofErr w:type="spellStart"/>
      <w:r w:rsidRPr="00EA434B">
        <w:rPr>
          <w:rFonts w:ascii="Times New Roman" w:hAnsi="Times New Roman"/>
          <w:sz w:val="24"/>
          <w:szCs w:val="24"/>
        </w:rPr>
        <w:t>Intel</w:t>
      </w:r>
      <w:proofErr w:type="spellEnd"/>
      <w:r w:rsidRPr="00EA434B">
        <w:rPr>
          <w:rFonts w:ascii="Times New Roman" w:hAnsi="Times New Roman"/>
          <w:sz w:val="24"/>
          <w:szCs w:val="24"/>
        </w:rPr>
        <w:t xml:space="preserve"> x86.</w:t>
      </w:r>
    </w:p>
    <w:p w14:paraId="1F8525D1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434B">
        <w:rPr>
          <w:rFonts w:ascii="Times New Roman" w:hAnsi="Times New Roman"/>
          <w:sz w:val="24"/>
          <w:szCs w:val="24"/>
        </w:rPr>
        <w:t xml:space="preserve">Программируемый контроллер прерываний </w:t>
      </w:r>
      <w:proofErr w:type="spellStart"/>
      <w:r w:rsidRPr="00EA434B">
        <w:rPr>
          <w:rFonts w:ascii="Times New Roman" w:hAnsi="Times New Roman"/>
          <w:sz w:val="24"/>
          <w:szCs w:val="24"/>
        </w:rPr>
        <w:t>Intel</w:t>
      </w:r>
      <w:proofErr w:type="spellEnd"/>
      <w:r w:rsidRPr="00EA434B">
        <w:rPr>
          <w:rFonts w:ascii="Times New Roman" w:hAnsi="Times New Roman"/>
          <w:sz w:val="24"/>
          <w:szCs w:val="24"/>
        </w:rPr>
        <w:t xml:space="preserve"> 8259A. Регистры. Инициализация. Работа в режиме векторных прерываний. Каскадное включение. Пример программирования.</w:t>
      </w:r>
    </w:p>
    <w:p w14:paraId="52089918" w14:textId="77777777" w:rsidR="00511671" w:rsidRPr="00A40206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40206">
        <w:rPr>
          <w:rFonts w:ascii="Times New Roman" w:hAnsi="Times New Roman"/>
          <w:sz w:val="24"/>
          <w:szCs w:val="24"/>
        </w:rPr>
        <w:t xml:space="preserve">Программируемый контроллер прямого доступа в память </w:t>
      </w:r>
      <w:proofErr w:type="spellStart"/>
      <w:r w:rsidRPr="00A40206">
        <w:rPr>
          <w:rFonts w:ascii="Times New Roman" w:hAnsi="Times New Roman"/>
          <w:sz w:val="24"/>
          <w:szCs w:val="24"/>
        </w:rPr>
        <w:t>Intel</w:t>
      </w:r>
      <w:proofErr w:type="spellEnd"/>
      <w:r w:rsidRPr="00A40206">
        <w:rPr>
          <w:rFonts w:ascii="Times New Roman" w:hAnsi="Times New Roman"/>
          <w:sz w:val="24"/>
          <w:szCs w:val="24"/>
        </w:rPr>
        <w:t xml:space="preserve"> 8237. Структурная схема. Инициализация. Режимы работы.</w:t>
      </w:r>
    </w:p>
    <w:p w14:paraId="2EE60337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040D">
        <w:rPr>
          <w:rFonts w:ascii="Times New Roman" w:hAnsi="Times New Roman"/>
          <w:sz w:val="24"/>
          <w:szCs w:val="24"/>
        </w:rPr>
        <w:t xml:space="preserve">Программируемый параллельный периферийный адаптер </w:t>
      </w:r>
      <w:r w:rsidRPr="001D040D">
        <w:rPr>
          <w:rFonts w:ascii="Times New Roman" w:hAnsi="Times New Roman"/>
          <w:sz w:val="24"/>
          <w:szCs w:val="24"/>
          <w:lang w:val="en-US"/>
        </w:rPr>
        <w:t>Intel</w:t>
      </w:r>
      <w:r w:rsidRPr="001D040D">
        <w:rPr>
          <w:rFonts w:ascii="Times New Roman" w:hAnsi="Times New Roman"/>
          <w:sz w:val="24"/>
          <w:szCs w:val="24"/>
        </w:rPr>
        <w:t xml:space="preserve"> 8255 (К580ВВ55). Структурная схема. Режимы работы. Управляющие слова. Примеры применения.</w:t>
      </w:r>
    </w:p>
    <w:p w14:paraId="4916121F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040D">
        <w:rPr>
          <w:rFonts w:ascii="Times New Roman" w:hAnsi="Times New Roman"/>
          <w:sz w:val="24"/>
          <w:szCs w:val="24"/>
        </w:rPr>
        <w:t>Асинхронный и синхронный режимы передачи данных. Стандарты V24 (С2) и ИРПС.</w:t>
      </w:r>
    </w:p>
    <w:p w14:paraId="6EC2117D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040D">
        <w:rPr>
          <w:rFonts w:ascii="Times New Roman" w:hAnsi="Times New Roman"/>
          <w:sz w:val="24"/>
          <w:szCs w:val="24"/>
        </w:rPr>
        <w:t xml:space="preserve">Программируемый связной адаптер </w:t>
      </w:r>
      <w:r w:rsidRPr="001D040D">
        <w:rPr>
          <w:rFonts w:ascii="Times New Roman" w:hAnsi="Times New Roman"/>
          <w:sz w:val="24"/>
          <w:szCs w:val="24"/>
          <w:lang w:val="en-US"/>
        </w:rPr>
        <w:t>UART</w:t>
      </w:r>
      <w:r w:rsidRPr="001D040D">
        <w:rPr>
          <w:rFonts w:ascii="Times New Roman" w:hAnsi="Times New Roman"/>
          <w:sz w:val="24"/>
          <w:szCs w:val="24"/>
        </w:rPr>
        <w:t xml:space="preserve"> 16550</w:t>
      </w:r>
      <w:r w:rsidRPr="001D040D">
        <w:rPr>
          <w:rFonts w:ascii="Times New Roman" w:hAnsi="Times New Roman"/>
          <w:sz w:val="24"/>
          <w:szCs w:val="24"/>
          <w:lang w:val="en-US"/>
        </w:rPr>
        <w:t>A</w:t>
      </w:r>
      <w:r w:rsidRPr="001D040D">
        <w:rPr>
          <w:rFonts w:ascii="Times New Roman" w:hAnsi="Times New Roman"/>
          <w:sz w:val="24"/>
          <w:szCs w:val="24"/>
        </w:rPr>
        <w:t>. Структурная схема. Режимы работы. Управляющие слова. Последовательность программирования</w:t>
      </w:r>
      <w:r w:rsidRPr="001E4D4B">
        <w:rPr>
          <w:rFonts w:ascii="Times New Roman" w:hAnsi="Times New Roman"/>
          <w:sz w:val="24"/>
          <w:szCs w:val="24"/>
        </w:rPr>
        <w:t>.</w:t>
      </w:r>
    </w:p>
    <w:p w14:paraId="2625EDA2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5089">
        <w:rPr>
          <w:rFonts w:ascii="Times New Roman" w:hAnsi="Times New Roman"/>
          <w:sz w:val="24"/>
          <w:szCs w:val="24"/>
          <w:lang w:val="en-US"/>
        </w:rPr>
        <w:t>USB</w:t>
      </w:r>
      <w:r>
        <w:rPr>
          <w:rFonts w:ascii="Times New Roman" w:hAnsi="Times New Roman"/>
          <w:sz w:val="24"/>
          <w:szCs w:val="24"/>
        </w:rPr>
        <w:t xml:space="preserve"> – универсальная последовательная шина</w:t>
      </w:r>
      <w:r w:rsidRPr="00425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Основные свойства и характеристики. Организация шины. Древовидная структура. К</w:t>
      </w:r>
      <w:r w:rsidRPr="00C969C6">
        <w:rPr>
          <w:rFonts w:ascii="Times New Roman" w:hAnsi="Times New Roman" w:hint="eastAsia"/>
          <w:sz w:val="24"/>
          <w:szCs w:val="24"/>
        </w:rPr>
        <w:t>адры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управления</w:t>
      </w:r>
      <w:r w:rsidRPr="00C969C6">
        <w:rPr>
          <w:rFonts w:ascii="Times New Roman" w:hAnsi="Times New Roman"/>
          <w:sz w:val="24"/>
          <w:szCs w:val="24"/>
        </w:rPr>
        <w:t xml:space="preserve">, </w:t>
      </w:r>
      <w:r w:rsidRPr="00C969C6">
        <w:rPr>
          <w:rFonts w:ascii="Times New Roman" w:hAnsi="Times New Roman" w:hint="eastAsia"/>
          <w:sz w:val="24"/>
          <w:szCs w:val="24"/>
        </w:rPr>
        <w:t>изохронные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кадры</w:t>
      </w:r>
      <w:r w:rsidRPr="00C969C6">
        <w:rPr>
          <w:rFonts w:ascii="Times New Roman" w:hAnsi="Times New Roman"/>
          <w:sz w:val="24"/>
          <w:szCs w:val="24"/>
        </w:rPr>
        <w:t xml:space="preserve">, </w:t>
      </w:r>
      <w:r w:rsidRPr="00C969C6">
        <w:rPr>
          <w:rFonts w:ascii="Times New Roman" w:hAnsi="Times New Roman" w:hint="eastAsia"/>
          <w:sz w:val="24"/>
          <w:szCs w:val="24"/>
        </w:rPr>
        <w:t>кадры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передачи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больших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массивов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данных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и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кадры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прерывания</w:t>
      </w:r>
      <w:r w:rsidRPr="00C969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C969C6">
        <w:rPr>
          <w:rFonts w:ascii="Times New Roman" w:hAnsi="Times New Roman" w:hint="eastAsia"/>
          <w:sz w:val="24"/>
          <w:szCs w:val="24"/>
        </w:rPr>
        <w:t>ип</w:t>
      </w:r>
      <w:r>
        <w:rPr>
          <w:rFonts w:ascii="Times New Roman" w:hAnsi="Times New Roman"/>
          <w:sz w:val="24"/>
          <w:szCs w:val="24"/>
        </w:rPr>
        <w:t>ы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пакетов</w:t>
      </w:r>
      <w:r w:rsidRPr="00C969C6">
        <w:rPr>
          <w:rFonts w:ascii="Times New Roman" w:hAnsi="Times New Roman"/>
          <w:sz w:val="24"/>
          <w:szCs w:val="24"/>
        </w:rPr>
        <w:t xml:space="preserve">: </w:t>
      </w:r>
      <w:r w:rsidRPr="00C969C6">
        <w:rPr>
          <w:rFonts w:ascii="Times New Roman" w:hAnsi="Times New Roman" w:hint="eastAsia"/>
          <w:sz w:val="24"/>
          <w:szCs w:val="24"/>
        </w:rPr>
        <w:t>маркеры</w:t>
      </w:r>
      <w:r w:rsidRPr="00C969C6">
        <w:rPr>
          <w:rFonts w:ascii="Times New Roman" w:hAnsi="Times New Roman"/>
          <w:sz w:val="24"/>
          <w:szCs w:val="24"/>
        </w:rPr>
        <w:t xml:space="preserve">, </w:t>
      </w:r>
      <w:r w:rsidRPr="00C969C6">
        <w:rPr>
          <w:rFonts w:ascii="Times New Roman" w:hAnsi="Times New Roman" w:hint="eastAsia"/>
          <w:sz w:val="24"/>
          <w:szCs w:val="24"/>
        </w:rPr>
        <w:t>пакеты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данных</w:t>
      </w:r>
      <w:r w:rsidRPr="00C969C6">
        <w:rPr>
          <w:rFonts w:ascii="Times New Roman" w:hAnsi="Times New Roman"/>
          <w:sz w:val="24"/>
          <w:szCs w:val="24"/>
        </w:rPr>
        <w:t xml:space="preserve">, </w:t>
      </w:r>
      <w:r w:rsidRPr="00C969C6">
        <w:rPr>
          <w:rFonts w:ascii="Times New Roman" w:hAnsi="Times New Roman" w:hint="eastAsia"/>
          <w:sz w:val="24"/>
          <w:szCs w:val="24"/>
        </w:rPr>
        <w:t>пакеты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квитирования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и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специальные</w:t>
      </w:r>
      <w:r w:rsidRPr="00C969C6">
        <w:rPr>
          <w:rFonts w:ascii="Times New Roman" w:hAnsi="Times New Roman"/>
          <w:sz w:val="24"/>
          <w:szCs w:val="24"/>
        </w:rPr>
        <w:t xml:space="preserve"> </w:t>
      </w:r>
      <w:r w:rsidRPr="00C969C6">
        <w:rPr>
          <w:rFonts w:ascii="Times New Roman" w:hAnsi="Times New Roman" w:hint="eastAsia"/>
          <w:sz w:val="24"/>
          <w:szCs w:val="24"/>
        </w:rPr>
        <w:t>пакеты</w:t>
      </w:r>
      <w:r>
        <w:rPr>
          <w:rFonts w:ascii="Times New Roman" w:hAnsi="Times New Roman"/>
          <w:sz w:val="24"/>
          <w:szCs w:val="24"/>
        </w:rPr>
        <w:t>.</w:t>
      </w:r>
    </w:p>
    <w:p w14:paraId="181A3832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Программируемый интервальный таймер </w:t>
      </w:r>
      <w:proofErr w:type="spellStart"/>
      <w:r>
        <w:rPr>
          <w:rFonts w:ascii="Times New Roman" w:hAnsi="Times New Roman"/>
          <w:sz w:val="24"/>
        </w:rPr>
        <w:t>Intel</w:t>
      </w:r>
      <w:proofErr w:type="spellEnd"/>
      <w:r>
        <w:rPr>
          <w:rFonts w:ascii="Times New Roman" w:hAnsi="Times New Roman"/>
          <w:sz w:val="24"/>
        </w:rPr>
        <w:t xml:space="preserve"> 8253/8254. Структурная схема. Управляющие слова. Режимы работы. Чтение состояния. Прерывания от таймера. Управление динамиком</w:t>
      </w:r>
      <w:r w:rsidRPr="001E4D4B">
        <w:rPr>
          <w:rFonts w:ascii="Times New Roman" w:hAnsi="Times New Roman"/>
          <w:sz w:val="24"/>
          <w:szCs w:val="24"/>
        </w:rPr>
        <w:t>.</w:t>
      </w:r>
    </w:p>
    <w:p w14:paraId="40EA8F8F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434B">
        <w:rPr>
          <w:rFonts w:ascii="Times New Roman" w:hAnsi="Times New Roman"/>
          <w:sz w:val="24"/>
          <w:szCs w:val="24"/>
        </w:rPr>
        <w:t xml:space="preserve">Организация клавиатуры. Контроллер клавиатуры. Порты клавиатуры. Прерывание от клавиатуры. Буфер клавиатуры. Скан-коды клавиш. ASCII-коды символов. </w:t>
      </w:r>
    </w:p>
    <w:p w14:paraId="0192400A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434B">
        <w:rPr>
          <w:rFonts w:ascii="Times New Roman" w:hAnsi="Times New Roman"/>
          <w:sz w:val="24"/>
          <w:szCs w:val="24"/>
        </w:rPr>
        <w:t xml:space="preserve">Функции BIOS, DOS, </w:t>
      </w:r>
      <w:r w:rsidRPr="00EA434B">
        <w:rPr>
          <w:rFonts w:ascii="Times New Roman" w:hAnsi="Times New Roman"/>
          <w:sz w:val="24"/>
          <w:szCs w:val="24"/>
          <w:lang w:val="en-US"/>
        </w:rPr>
        <w:t>Win</w:t>
      </w:r>
      <w:r w:rsidRPr="00EA434B">
        <w:rPr>
          <w:rFonts w:ascii="Times New Roman" w:hAnsi="Times New Roman"/>
          <w:sz w:val="24"/>
          <w:szCs w:val="24"/>
        </w:rPr>
        <w:t xml:space="preserve">32 </w:t>
      </w:r>
      <w:r w:rsidRPr="00EA434B">
        <w:rPr>
          <w:rFonts w:ascii="Times New Roman" w:hAnsi="Times New Roman"/>
          <w:sz w:val="24"/>
          <w:szCs w:val="24"/>
          <w:lang w:val="en-US"/>
        </w:rPr>
        <w:t>API</w:t>
      </w:r>
      <w:r w:rsidRPr="00EA434B">
        <w:rPr>
          <w:rFonts w:ascii="Times New Roman" w:hAnsi="Times New Roman"/>
          <w:sz w:val="24"/>
          <w:szCs w:val="24"/>
        </w:rPr>
        <w:t xml:space="preserve"> для работы с клавиатурой</w:t>
      </w:r>
      <w:r>
        <w:rPr>
          <w:rFonts w:ascii="Times New Roman" w:hAnsi="Times New Roman"/>
          <w:sz w:val="24"/>
          <w:szCs w:val="24"/>
        </w:rPr>
        <w:t>.</w:t>
      </w:r>
    </w:p>
    <w:p w14:paraId="62AF6000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Структура видеосистемы ЭВМ. Видеоадаптер. Видеобуфер. Представление текстовых данных в видеобуфере. Байт атрибута. Дисплейные страницы. </w:t>
      </w:r>
    </w:p>
    <w:p w14:paraId="7D02CBD2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функции DOS</w:t>
      </w:r>
      <w:r w:rsidRPr="00F653C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BIOS</w:t>
      </w:r>
      <w:r w:rsidRPr="00F653C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Win</w:t>
      </w:r>
      <w:r w:rsidRPr="00F653CF">
        <w:rPr>
          <w:rFonts w:ascii="Times New Roman" w:hAnsi="Times New Roman"/>
          <w:sz w:val="24"/>
        </w:rPr>
        <w:t xml:space="preserve">32 </w:t>
      </w:r>
      <w:r>
        <w:rPr>
          <w:rFonts w:ascii="Times New Roman" w:hAnsi="Times New Roman"/>
          <w:sz w:val="24"/>
          <w:lang w:val="en-US"/>
        </w:rPr>
        <w:t>API</w:t>
      </w:r>
      <w:r>
        <w:rPr>
          <w:rFonts w:ascii="Times New Roman" w:hAnsi="Times New Roman"/>
          <w:sz w:val="24"/>
        </w:rPr>
        <w:t xml:space="preserve"> для вывода на экран в текстовом режиме.</w:t>
      </w:r>
    </w:p>
    <w:p w14:paraId="6F522B33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Прямая работа с видеопамятью.</w:t>
      </w:r>
    </w:p>
    <w:p w14:paraId="3E5043BB" w14:textId="3F11687F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Магнитные диски. </w:t>
      </w:r>
      <w:r w:rsidRPr="00EA434B">
        <w:rPr>
          <w:rFonts w:ascii="Times New Roman" w:hAnsi="Times New Roman"/>
          <w:sz w:val="24"/>
          <w:szCs w:val="24"/>
        </w:rPr>
        <w:t xml:space="preserve">Физическая структура диска. Контроллер накопителя на дисках. </w:t>
      </w:r>
      <w:r>
        <w:rPr>
          <w:rFonts w:ascii="Times New Roman" w:hAnsi="Times New Roman"/>
          <w:sz w:val="24"/>
          <w:szCs w:val="24"/>
        </w:rPr>
        <w:t xml:space="preserve">Файловые системы </w:t>
      </w:r>
      <w:r>
        <w:rPr>
          <w:rFonts w:ascii="Times New Roman" w:hAnsi="Times New Roman"/>
          <w:sz w:val="24"/>
          <w:szCs w:val="24"/>
          <w:lang w:val="en-GB"/>
        </w:rPr>
        <w:t>FAT</w:t>
      </w:r>
      <w:r w:rsidRPr="005116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NTFS</w:t>
      </w:r>
      <w:r w:rsidRPr="00511671">
        <w:rPr>
          <w:rFonts w:ascii="Times New Roman" w:hAnsi="Times New Roman"/>
          <w:sz w:val="24"/>
          <w:szCs w:val="24"/>
        </w:rPr>
        <w:t xml:space="preserve">. </w:t>
      </w:r>
      <w:r w:rsidRPr="00EA434B">
        <w:rPr>
          <w:rFonts w:ascii="Times New Roman" w:hAnsi="Times New Roman"/>
          <w:sz w:val="24"/>
          <w:szCs w:val="24"/>
        </w:rPr>
        <w:t>Логическая структура диска. Управление распределением диска.</w:t>
      </w:r>
    </w:p>
    <w:p w14:paraId="28432EAF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434B">
        <w:rPr>
          <w:rFonts w:ascii="Times New Roman" w:hAnsi="Times New Roman"/>
          <w:sz w:val="24"/>
          <w:szCs w:val="24"/>
        </w:rPr>
        <w:t xml:space="preserve">Основные функции DOS, BIOS, </w:t>
      </w:r>
      <w:r w:rsidRPr="00EA434B">
        <w:rPr>
          <w:rFonts w:ascii="Times New Roman" w:hAnsi="Times New Roman"/>
          <w:sz w:val="24"/>
          <w:szCs w:val="24"/>
          <w:lang w:val="en-US"/>
        </w:rPr>
        <w:t>Win</w:t>
      </w:r>
      <w:r w:rsidRPr="00EA434B">
        <w:rPr>
          <w:rFonts w:ascii="Times New Roman" w:hAnsi="Times New Roman"/>
          <w:sz w:val="24"/>
          <w:szCs w:val="24"/>
        </w:rPr>
        <w:t xml:space="preserve">32 </w:t>
      </w:r>
      <w:r w:rsidRPr="00EA434B">
        <w:rPr>
          <w:rFonts w:ascii="Times New Roman" w:hAnsi="Times New Roman"/>
          <w:sz w:val="24"/>
          <w:szCs w:val="24"/>
          <w:lang w:val="en-US"/>
        </w:rPr>
        <w:t>API</w:t>
      </w:r>
      <w:r w:rsidRPr="00EA434B">
        <w:rPr>
          <w:rFonts w:ascii="Times New Roman" w:hAnsi="Times New Roman"/>
          <w:sz w:val="24"/>
          <w:szCs w:val="24"/>
        </w:rPr>
        <w:t xml:space="preserve"> для работы с каталогами и файлами</w:t>
      </w:r>
      <w:r>
        <w:rPr>
          <w:rFonts w:ascii="Times New Roman" w:hAnsi="Times New Roman"/>
          <w:sz w:val="24"/>
          <w:szCs w:val="24"/>
        </w:rPr>
        <w:t>.</w:t>
      </w:r>
    </w:p>
    <w:p w14:paraId="3462A992" w14:textId="77777777" w:rsidR="00511671" w:rsidRDefault="00511671" w:rsidP="0051167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Устройства ввода данных. М</w:t>
      </w:r>
      <w:r w:rsidRPr="00A40206">
        <w:rPr>
          <w:sz w:val="24"/>
        </w:rPr>
        <w:t>еханические манипуляторы: мышь</w:t>
      </w:r>
      <w:r>
        <w:rPr>
          <w:sz w:val="24"/>
        </w:rPr>
        <w:t xml:space="preserve"> </w:t>
      </w:r>
      <w:r w:rsidRPr="00A40206">
        <w:rPr>
          <w:sz w:val="24"/>
        </w:rPr>
        <w:t>(механическая, оптическая, индукционная, гироскопическая), трекбол, сенсорная панель, джойстик</w:t>
      </w:r>
      <w:r>
        <w:rPr>
          <w:sz w:val="24"/>
        </w:rPr>
        <w:t>.</w:t>
      </w:r>
    </w:p>
    <w:p w14:paraId="48101025" w14:textId="77777777" w:rsidR="00511671" w:rsidRPr="00A40206" w:rsidRDefault="00511671" w:rsidP="00511671">
      <w:pPr>
        <w:numPr>
          <w:ilvl w:val="0"/>
          <w:numId w:val="5"/>
        </w:numPr>
        <w:jc w:val="both"/>
        <w:rPr>
          <w:sz w:val="24"/>
        </w:rPr>
      </w:pPr>
      <w:r w:rsidRPr="00A40206">
        <w:rPr>
          <w:sz w:val="24"/>
        </w:rPr>
        <w:t>Устройства ввода данных:</w:t>
      </w:r>
      <w:r>
        <w:rPr>
          <w:sz w:val="24"/>
        </w:rPr>
        <w:t xml:space="preserve"> сканеры.</w:t>
      </w:r>
    </w:p>
    <w:p w14:paraId="2B482792" w14:textId="77777777" w:rsidR="00511671" w:rsidRDefault="00511671" w:rsidP="00511671">
      <w:pPr>
        <w:pStyle w:val="a5"/>
        <w:numPr>
          <w:ilvl w:val="0"/>
          <w:numId w:val="5"/>
        </w:numPr>
        <w:suppressAutoHyphens/>
        <w:spacing w:after="0"/>
        <w:jc w:val="both"/>
      </w:pPr>
      <w:r>
        <w:lastRenderedPageBreak/>
        <w:t>Устройства вывода данных: п</w:t>
      </w:r>
      <w:r w:rsidRPr="00B733E6">
        <w:t>ринтеры</w:t>
      </w:r>
      <w:r>
        <w:t xml:space="preserve"> монохромные и цветные (матричные, лазерные, струйные, с твердыми чернилами, с восковыми чернилами, сублимационные).</w:t>
      </w:r>
    </w:p>
    <w:p w14:paraId="0A22D480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22AA8">
        <w:rPr>
          <w:rFonts w:ascii="Times New Roman" w:hAnsi="Times New Roman"/>
          <w:sz w:val="24"/>
          <w:szCs w:val="24"/>
        </w:rPr>
        <w:t>Классификация ЭВМ: по принципу действия, по этапам создания, по назначению, по размерам и функциональным возможностям.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3ED869" w14:textId="77777777" w:rsidR="00511671" w:rsidRDefault="00511671" w:rsidP="005116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22AA8">
        <w:rPr>
          <w:rFonts w:ascii="Times New Roman" w:hAnsi="Times New Roman"/>
          <w:sz w:val="24"/>
          <w:szCs w:val="24"/>
        </w:rPr>
        <w:t>Современное состояние основных классов ЭВМ: больших ЭВМ (мейнфреймов), малых ЭВМ (</w:t>
      </w:r>
      <w:proofErr w:type="spellStart"/>
      <w:r w:rsidRPr="00B22AA8">
        <w:rPr>
          <w:rFonts w:ascii="Times New Roman" w:hAnsi="Times New Roman"/>
          <w:sz w:val="24"/>
          <w:szCs w:val="24"/>
        </w:rPr>
        <w:t>мини-ЭВМ</w:t>
      </w:r>
      <w:proofErr w:type="spellEnd"/>
      <w:r w:rsidRPr="00B22AA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22AA8">
        <w:rPr>
          <w:rFonts w:ascii="Times New Roman" w:hAnsi="Times New Roman"/>
          <w:sz w:val="24"/>
          <w:szCs w:val="24"/>
        </w:rPr>
        <w:t>супермини-ЭВМ</w:t>
      </w:r>
      <w:proofErr w:type="spellEnd"/>
      <w:r w:rsidRPr="00B22AA8">
        <w:rPr>
          <w:rFonts w:ascii="Times New Roman" w:hAnsi="Times New Roman"/>
          <w:sz w:val="24"/>
          <w:szCs w:val="24"/>
        </w:rPr>
        <w:t xml:space="preserve">), персональных компьютеров, </w:t>
      </w:r>
      <w:proofErr w:type="spellStart"/>
      <w:r w:rsidRPr="00B22AA8">
        <w:rPr>
          <w:rFonts w:ascii="Times New Roman" w:hAnsi="Times New Roman"/>
          <w:sz w:val="24"/>
          <w:szCs w:val="24"/>
        </w:rPr>
        <w:t>суперЭВМ</w:t>
      </w:r>
      <w:proofErr w:type="spellEnd"/>
      <w:r w:rsidRPr="00B22AA8">
        <w:rPr>
          <w:rFonts w:ascii="Times New Roman" w:hAnsi="Times New Roman"/>
          <w:sz w:val="24"/>
          <w:szCs w:val="24"/>
        </w:rPr>
        <w:t>.</w:t>
      </w:r>
    </w:p>
    <w:p w14:paraId="070130E7" w14:textId="77777777" w:rsidR="00511671" w:rsidRPr="00B73529" w:rsidRDefault="00511671" w:rsidP="00511671">
      <w:pPr>
        <w:pStyle w:val="a5"/>
        <w:numPr>
          <w:ilvl w:val="0"/>
          <w:numId w:val="5"/>
        </w:numPr>
        <w:suppressAutoHyphens/>
        <w:spacing w:after="0"/>
        <w:jc w:val="both"/>
      </w:pPr>
      <w:r>
        <w:t xml:space="preserve">Классификация параллельных вычислительных систем по Флинну. </w:t>
      </w:r>
    </w:p>
    <w:p w14:paraId="53BDD207" w14:textId="77777777" w:rsidR="00511671" w:rsidRPr="002C1629" w:rsidRDefault="00511671" w:rsidP="00511671">
      <w:pPr>
        <w:ind w:firstLine="567"/>
        <w:jc w:val="both"/>
        <w:rPr>
          <w:sz w:val="24"/>
        </w:rPr>
      </w:pPr>
      <w:r>
        <w:rPr>
          <w:sz w:val="24"/>
        </w:rPr>
        <w:t>Примеры задач:</w:t>
      </w:r>
    </w:p>
    <w:p w14:paraId="342F34A7" w14:textId="77777777" w:rsidR="00511671" w:rsidRPr="00D724C5" w:rsidRDefault="00511671" w:rsidP="00511671">
      <w:pPr>
        <w:pStyle w:val="Quest"/>
        <w:numPr>
          <w:ilvl w:val="0"/>
          <w:numId w:val="2"/>
        </w:numPr>
        <w:spacing w:before="0" w:after="0"/>
      </w:pPr>
      <w:r>
        <w:t xml:space="preserve"> </w:t>
      </w:r>
      <w:r w:rsidRPr="00D724C5">
        <w:t>Написать программу, меняющую цвет экрана на зеленый, путем изменения битов в байтах атрибутов видеопамяти в текстовом режиме. При работе программа использует команды работы с битами непосредственно в памяти.</w:t>
      </w:r>
    </w:p>
    <w:p w14:paraId="1203C9E8" w14:textId="77777777" w:rsidR="00511671" w:rsidRPr="00D724C5" w:rsidRDefault="00511671" w:rsidP="00511671">
      <w:pPr>
        <w:pStyle w:val="Quest"/>
        <w:numPr>
          <w:ilvl w:val="0"/>
          <w:numId w:val="2"/>
        </w:numPr>
        <w:spacing w:before="0" w:after="0"/>
      </w:pPr>
      <w:r w:rsidRPr="00D724C5">
        <w:t>Написать программу, выводящую таблицу векторов прерываний на экран в виде Сегмент:</w:t>
      </w:r>
      <w:r>
        <w:t xml:space="preserve"> </w:t>
      </w:r>
      <w:r w:rsidRPr="00D724C5">
        <w:t>Смещение для каждого из векторов прерываний. Использовать базовую индексную адресацию с масштабированием для доступа к каждому вектору. Начальный адрес таблицы прерываний и ее размер взять из регистра IDTR.</w:t>
      </w:r>
    </w:p>
    <w:p w14:paraId="36657796" w14:textId="77777777" w:rsidR="00511671" w:rsidRDefault="00511671" w:rsidP="00511671">
      <w:pPr>
        <w:pStyle w:val="Quest"/>
        <w:numPr>
          <w:ilvl w:val="0"/>
          <w:numId w:val="2"/>
        </w:numPr>
        <w:spacing w:before="0" w:after="0"/>
      </w:pPr>
      <w:r w:rsidRPr="00D724C5">
        <w:t>Написать обработчик особой ситуации 4, который в реальном режиме выводит сообщение об ошибке на экран.  Для проверки работы программы следует сгенерировать данную особую ситуацию с помощью команды INTO.</w:t>
      </w:r>
    </w:p>
    <w:p w14:paraId="6DA99912" w14:textId="77777777" w:rsidR="00511671" w:rsidRPr="002C1629" w:rsidRDefault="00511671" w:rsidP="00511671"/>
    <w:p w14:paraId="022D7A7F" w14:textId="77777777" w:rsidR="00E856D1" w:rsidRDefault="00E856D1"/>
    <w:sectPr w:rsidR="00E8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707D"/>
    <w:multiLevelType w:val="hybridMultilevel"/>
    <w:tmpl w:val="EF96FA6A"/>
    <w:lvl w:ilvl="0" w:tplc="3CDC3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324378"/>
    <w:multiLevelType w:val="hybridMultilevel"/>
    <w:tmpl w:val="EF96FA6A"/>
    <w:lvl w:ilvl="0" w:tplc="3CDC3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821ED"/>
    <w:multiLevelType w:val="hybridMultilevel"/>
    <w:tmpl w:val="1A940188"/>
    <w:lvl w:ilvl="0" w:tplc="35DCA3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C2E11BD"/>
    <w:multiLevelType w:val="hybridMultilevel"/>
    <w:tmpl w:val="43DCE3D2"/>
    <w:lvl w:ilvl="0" w:tplc="EA6A6792">
      <w:start w:val="1"/>
      <w:numFmt w:val="decimal"/>
      <w:pStyle w:val="Que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8668C48A">
      <w:start w:val="1"/>
      <w:numFmt w:val="decimal"/>
      <w:pStyle w:val="Ansvers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F51CDC84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4" w:tplc="0419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24D29E">
      <w:start w:val="1"/>
      <w:numFmt w:val="upperRoman"/>
      <w:lvlText w:val="%6."/>
      <w:lvlJc w:val="left"/>
      <w:pPr>
        <w:tabs>
          <w:tab w:val="num" w:pos="4500"/>
        </w:tabs>
        <w:ind w:left="4500" w:hanging="720"/>
      </w:pPr>
      <w:rPr>
        <w:rFonts w:hint="default"/>
        <w:color w:val="000000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F268A4"/>
    <w:multiLevelType w:val="hybridMultilevel"/>
    <w:tmpl w:val="635E7DFA"/>
    <w:lvl w:ilvl="0" w:tplc="3CDC3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71"/>
    <w:rsid w:val="00511671"/>
    <w:rsid w:val="00E8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BB8"/>
  <w15:chartTrackingRefBased/>
  <w15:docId w15:val="{97FD8AB3-84C3-46D4-AA9D-4C95B555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1671"/>
    <w:pPr>
      <w:keepNext/>
      <w:tabs>
        <w:tab w:val="left" w:pos="1191"/>
      </w:tabs>
      <w:suppressAutoHyphens/>
      <w:outlineLvl w:val="1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167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Plain Text"/>
    <w:basedOn w:val="a"/>
    <w:link w:val="a4"/>
    <w:rsid w:val="0051167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5116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nsvers">
    <w:name w:val="Ansvers"/>
    <w:basedOn w:val="a"/>
    <w:rsid w:val="00511671"/>
    <w:pPr>
      <w:widowControl w:val="0"/>
      <w:numPr>
        <w:ilvl w:val="1"/>
        <w:numId w:val="1"/>
      </w:numPr>
      <w:shd w:val="clear" w:color="auto" w:fill="FFFFFF"/>
      <w:tabs>
        <w:tab w:val="clear" w:pos="1080"/>
        <w:tab w:val="num" w:pos="1134"/>
      </w:tabs>
      <w:autoSpaceDE w:val="0"/>
      <w:autoSpaceDN w:val="0"/>
      <w:adjustRightInd w:val="0"/>
      <w:ind w:left="1134" w:hanging="425"/>
      <w:jc w:val="both"/>
    </w:pPr>
    <w:rPr>
      <w:sz w:val="24"/>
    </w:rPr>
  </w:style>
  <w:style w:type="paragraph" w:customStyle="1" w:styleId="Quest">
    <w:name w:val="Quest"/>
    <w:basedOn w:val="a"/>
    <w:next w:val="a"/>
    <w:rsid w:val="00511671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240" w:after="40"/>
      <w:jc w:val="both"/>
    </w:pPr>
    <w:rPr>
      <w:sz w:val="24"/>
    </w:rPr>
  </w:style>
  <w:style w:type="paragraph" w:styleId="a5">
    <w:name w:val="Body Text"/>
    <w:basedOn w:val="a"/>
    <w:link w:val="a6"/>
    <w:rsid w:val="00511671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5116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1413</Words>
  <Characters>8057</Characters>
  <Application>Microsoft Office Word</Application>
  <DocSecurity>0</DocSecurity>
  <Lines>67</Lines>
  <Paragraphs>18</Paragraphs>
  <ScaleCrop>false</ScaleCrop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Антонига Андреева</dc:creator>
  <cp:keywords/>
  <dc:description/>
  <cp:lastModifiedBy>Антонига Андреева</cp:lastModifiedBy>
  <cp:revision>1</cp:revision>
  <dcterms:created xsi:type="dcterms:W3CDTF">2020-12-13T12:40:00Z</dcterms:created>
  <dcterms:modified xsi:type="dcterms:W3CDTF">2020-12-13T12:48:00Z</dcterms:modified>
</cp:coreProperties>
</file>