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 xml:space="preserve">МИНОБРНАУКИ РОССИИ </w:t>
      </w:r>
    </w:p>
    <w:p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 xml:space="preserve">Федеральное государственное бюджетное образовательное </w:t>
      </w:r>
    </w:p>
    <w:p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>учреждение высшего образования</w:t>
      </w:r>
    </w:p>
    <w:p w:rsidR="00A25BB1" w:rsidRPr="007342E0" w:rsidRDefault="00A25BB1" w:rsidP="00A25BB1">
      <w:pPr>
        <w:jc w:val="center"/>
        <w:rPr>
          <w:b/>
        </w:rPr>
      </w:pPr>
      <w:r w:rsidRPr="007342E0">
        <w:rPr>
          <w:b/>
        </w:rPr>
        <w:t>«Чувашский государственный университет имени И.Н. Ульянова»</w:t>
      </w:r>
    </w:p>
    <w:p w:rsidR="00A25BB1" w:rsidRPr="007342E0" w:rsidRDefault="00A25BB1" w:rsidP="00A25BB1">
      <w:pPr>
        <w:jc w:val="center"/>
      </w:pPr>
      <w:r w:rsidRPr="007342E0">
        <w:t>(ФГБОУ ВО «ЧГУ им. И.Н. Ульянова»)</w:t>
      </w:r>
    </w:p>
    <w:p w:rsidR="00CC0A01" w:rsidRPr="007342E0" w:rsidRDefault="00CC0A01" w:rsidP="00FA2DFE">
      <w:pPr>
        <w:jc w:val="center"/>
      </w:pPr>
    </w:p>
    <w:p w:rsidR="00CC0A01" w:rsidRPr="007342E0" w:rsidRDefault="00CC0A01" w:rsidP="00FA2DFE">
      <w:pPr>
        <w:jc w:val="center"/>
      </w:pPr>
      <w:r w:rsidRPr="007342E0">
        <w:t>Факультет информатики и вычислительной техники</w:t>
      </w:r>
    </w:p>
    <w:p w:rsidR="00CC0A01" w:rsidRPr="007342E0" w:rsidRDefault="00CC0A01" w:rsidP="00FA2DFE">
      <w:pPr>
        <w:jc w:val="center"/>
      </w:pPr>
    </w:p>
    <w:p w:rsidR="00CC0A01" w:rsidRPr="007342E0" w:rsidRDefault="00CC0A01" w:rsidP="00FA2DFE">
      <w:pPr>
        <w:jc w:val="center"/>
      </w:pPr>
      <w:r w:rsidRPr="007342E0">
        <w:t>Кафедра вычислительной техники</w:t>
      </w:r>
    </w:p>
    <w:p w:rsidR="00CC0A01" w:rsidRPr="007342E0" w:rsidRDefault="00CC0A01" w:rsidP="00FA2DFE">
      <w:pPr>
        <w:jc w:val="center"/>
      </w:pPr>
    </w:p>
    <w:p w:rsidR="00CC0A01" w:rsidRPr="007342E0" w:rsidRDefault="00CC0A01" w:rsidP="00FA2DFE">
      <w:pPr>
        <w:jc w:val="center"/>
      </w:pPr>
    </w:p>
    <w:p w:rsidR="00CC0A01" w:rsidRPr="007342E0" w:rsidRDefault="00CC0A01" w:rsidP="00FA2DFE">
      <w:pPr>
        <w:ind w:firstLine="5529"/>
        <w:jc w:val="right"/>
      </w:pPr>
      <w:r w:rsidRPr="007342E0">
        <w:t>«УТВЕРЖДАЮ»</w:t>
      </w:r>
    </w:p>
    <w:p w:rsidR="00CC0A01" w:rsidRPr="007342E0" w:rsidRDefault="00CC0A01" w:rsidP="00FA2DFE">
      <w:pPr>
        <w:ind w:firstLine="4962"/>
        <w:jc w:val="right"/>
      </w:pPr>
      <w:r w:rsidRPr="007342E0">
        <w:t>Проректор по учебной работе</w:t>
      </w:r>
    </w:p>
    <w:p w:rsidR="00CC0A01" w:rsidRPr="007342E0" w:rsidRDefault="00CC0A01" w:rsidP="00FA2DFE">
      <w:pPr>
        <w:ind w:firstLine="4962"/>
        <w:jc w:val="right"/>
      </w:pPr>
    </w:p>
    <w:p w:rsidR="00CC0A01" w:rsidRPr="007342E0" w:rsidRDefault="00CC0A01" w:rsidP="00FA2DFE">
      <w:pPr>
        <w:ind w:firstLine="4962"/>
        <w:jc w:val="right"/>
      </w:pPr>
      <w:r w:rsidRPr="007342E0">
        <w:t xml:space="preserve">_________________ И.Е. </w:t>
      </w:r>
      <w:proofErr w:type="spellStart"/>
      <w:r w:rsidRPr="007342E0">
        <w:t>Поверинов</w:t>
      </w:r>
      <w:proofErr w:type="spellEnd"/>
    </w:p>
    <w:p w:rsidR="00CC0A01" w:rsidRPr="007342E0" w:rsidRDefault="00CC0A01" w:rsidP="00FA2DFE">
      <w:pPr>
        <w:ind w:firstLine="4962"/>
        <w:jc w:val="right"/>
      </w:pPr>
    </w:p>
    <w:p w:rsidR="00CC0A01" w:rsidRPr="007342E0" w:rsidRDefault="00CC0A01" w:rsidP="00FA2DFE">
      <w:pPr>
        <w:ind w:firstLine="4962"/>
        <w:jc w:val="right"/>
      </w:pPr>
      <w:r w:rsidRPr="007342E0">
        <w:t xml:space="preserve">« </w:t>
      </w:r>
      <w:r w:rsidR="00B72D12" w:rsidRPr="007342E0">
        <w:t>___</w:t>
      </w:r>
      <w:r w:rsidRPr="007342E0">
        <w:t>»______________20</w:t>
      </w:r>
      <w:r w:rsidR="00D36830" w:rsidRPr="007342E0">
        <w:t>2</w:t>
      </w:r>
      <w:r w:rsidR="00D6700A">
        <w:t>5</w:t>
      </w:r>
      <w:r w:rsidRPr="007342E0">
        <w:t xml:space="preserve"> г.</w:t>
      </w:r>
    </w:p>
    <w:p w:rsidR="00CC0A01" w:rsidRPr="007342E0" w:rsidRDefault="00CC0A01" w:rsidP="000F7A5D">
      <w:pPr>
        <w:ind w:left="5040"/>
        <w:jc w:val="both"/>
      </w:pPr>
    </w:p>
    <w:p w:rsidR="00CC0A01" w:rsidRPr="007342E0" w:rsidRDefault="00CC0A01" w:rsidP="000F7A5D">
      <w:pPr>
        <w:ind w:left="5040"/>
        <w:jc w:val="both"/>
      </w:pPr>
    </w:p>
    <w:p w:rsidR="005B7EAA" w:rsidRPr="007342E0" w:rsidRDefault="005B7EAA" w:rsidP="00B72D12">
      <w:pPr>
        <w:pStyle w:val="4"/>
        <w:rPr>
          <w:b/>
          <w:sz w:val="24"/>
          <w:szCs w:val="24"/>
        </w:rPr>
      </w:pPr>
    </w:p>
    <w:p w:rsidR="005B7EAA" w:rsidRPr="007342E0" w:rsidRDefault="005B7EAA" w:rsidP="00B72D12">
      <w:pPr>
        <w:pStyle w:val="4"/>
        <w:rPr>
          <w:b/>
          <w:sz w:val="24"/>
          <w:szCs w:val="24"/>
        </w:rPr>
      </w:pPr>
    </w:p>
    <w:p w:rsidR="00CC0A01" w:rsidRPr="007342E0" w:rsidRDefault="00B72D12" w:rsidP="00B72D12">
      <w:pPr>
        <w:pStyle w:val="4"/>
        <w:rPr>
          <w:b/>
          <w:sz w:val="24"/>
          <w:szCs w:val="24"/>
        </w:rPr>
      </w:pPr>
      <w:r w:rsidRPr="007342E0">
        <w:rPr>
          <w:b/>
          <w:sz w:val="24"/>
          <w:szCs w:val="24"/>
        </w:rPr>
        <w:t xml:space="preserve">ПРОГРАММА </w:t>
      </w:r>
      <w:r w:rsidR="009069F5" w:rsidRPr="007342E0">
        <w:rPr>
          <w:b/>
          <w:sz w:val="24"/>
          <w:szCs w:val="24"/>
        </w:rPr>
        <w:t>Г</w:t>
      </w:r>
      <w:r w:rsidRPr="007342E0">
        <w:rPr>
          <w:b/>
          <w:sz w:val="24"/>
          <w:szCs w:val="24"/>
        </w:rPr>
        <w:t>ОСУДАРСТВЕННОЙ ИТОГОВОЙ АТТЕСТАЦИИ</w:t>
      </w:r>
    </w:p>
    <w:p w:rsidR="00B72D12" w:rsidRPr="007342E0" w:rsidRDefault="00B72D12" w:rsidP="00B72D12"/>
    <w:p w:rsidR="00D13567" w:rsidRPr="007342E0" w:rsidRDefault="00D13567" w:rsidP="00D13567">
      <w:pPr>
        <w:spacing w:after="120"/>
        <w:jc w:val="both"/>
      </w:pPr>
      <w:r w:rsidRPr="007342E0">
        <w:rPr>
          <w:i/>
        </w:rPr>
        <w:t xml:space="preserve">Направление </w:t>
      </w:r>
      <w:r w:rsidRPr="007342E0">
        <w:rPr>
          <w:i/>
        </w:rPr>
        <w:tab/>
        <w:t>подготовки</w:t>
      </w:r>
      <w:r w:rsidR="00C718E1" w:rsidRPr="007342E0">
        <w:tab/>
      </w:r>
      <w:r w:rsidR="00C718E1" w:rsidRPr="007342E0">
        <w:tab/>
        <w:t xml:space="preserve">09.03.01 </w:t>
      </w:r>
      <w:r w:rsidRPr="007342E0">
        <w:t xml:space="preserve">Информатика и вычислительная </w:t>
      </w:r>
      <w:r w:rsidR="00C718E1" w:rsidRPr="007342E0">
        <w:t>техника</w:t>
      </w:r>
    </w:p>
    <w:p w:rsidR="00D13567" w:rsidRPr="007342E0" w:rsidRDefault="00D13567" w:rsidP="00D13567">
      <w:pPr>
        <w:spacing w:after="120"/>
        <w:jc w:val="both"/>
      </w:pPr>
      <w:r w:rsidRPr="007342E0">
        <w:rPr>
          <w:i/>
        </w:rPr>
        <w:t xml:space="preserve">Квалификация  выпускника </w:t>
      </w:r>
      <w:r w:rsidRPr="007342E0">
        <w:rPr>
          <w:i/>
        </w:rPr>
        <w:tab/>
      </w:r>
      <w:r w:rsidRPr="007342E0">
        <w:tab/>
        <w:t>Бакалавр</w:t>
      </w:r>
    </w:p>
    <w:p w:rsidR="00D13567" w:rsidRPr="007342E0" w:rsidRDefault="00D13567" w:rsidP="00D13567">
      <w:pPr>
        <w:spacing w:after="120"/>
        <w:jc w:val="both"/>
      </w:pPr>
      <w:r w:rsidRPr="007342E0">
        <w:rPr>
          <w:i/>
        </w:rPr>
        <w:t>Направленность (профиль)</w:t>
      </w:r>
      <w:r w:rsidRPr="007342E0">
        <w:tab/>
      </w:r>
      <w:r w:rsidRPr="007342E0">
        <w:tab/>
      </w:r>
      <w:r w:rsidRPr="007342E0">
        <w:tab/>
      </w:r>
      <w:r w:rsidR="00C718E1" w:rsidRPr="007342E0">
        <w:t>«</w:t>
      </w:r>
      <w:r w:rsidRPr="007342E0">
        <w:t>Программное обеспечение средств вычислительной техники и автоматизированных систем</w:t>
      </w:r>
      <w:r w:rsidR="00C718E1" w:rsidRPr="007342E0">
        <w:t>»</w:t>
      </w:r>
    </w:p>
    <w:p w:rsidR="00FA0327" w:rsidRPr="000F472A" w:rsidRDefault="00FA0327" w:rsidP="00FA0327">
      <w:pPr>
        <w:spacing w:after="120"/>
        <w:jc w:val="both"/>
      </w:pPr>
      <w:r w:rsidRPr="007342E0">
        <w:rPr>
          <w:i/>
        </w:rPr>
        <w:t>Год начала подготовки</w:t>
      </w:r>
      <w:r w:rsidRPr="007342E0">
        <w:rPr>
          <w:i/>
        </w:rPr>
        <w:tab/>
        <w:t xml:space="preserve"> </w:t>
      </w:r>
      <w:r w:rsidRPr="007342E0">
        <w:rPr>
          <w:i/>
        </w:rPr>
        <w:tab/>
      </w:r>
      <w:r w:rsidRPr="007342E0">
        <w:tab/>
        <w:t>202</w:t>
      </w:r>
      <w:r w:rsidR="00D6700A">
        <w:t>5</w:t>
      </w:r>
    </w:p>
    <w:p w:rsidR="00FA0327" w:rsidRPr="007342E0" w:rsidRDefault="00FA0327" w:rsidP="00FA0327">
      <w:pPr>
        <w:tabs>
          <w:tab w:val="left" w:pos="9356"/>
        </w:tabs>
        <w:spacing w:line="360" w:lineRule="auto"/>
        <w:rPr>
          <w:b/>
        </w:rPr>
      </w:pPr>
    </w:p>
    <w:p w:rsidR="00FA0327" w:rsidRPr="007342E0" w:rsidRDefault="00FA0327" w:rsidP="00FA0327">
      <w:pPr>
        <w:jc w:val="both"/>
        <w:rPr>
          <w:b/>
        </w:rPr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7342E0" w:rsidRDefault="00FA0327" w:rsidP="00FA0327">
      <w:pPr>
        <w:jc w:val="both"/>
      </w:pPr>
    </w:p>
    <w:p w:rsidR="00FA0327" w:rsidRPr="000F472A" w:rsidRDefault="00FA0327" w:rsidP="00FA0327">
      <w:pPr>
        <w:jc w:val="center"/>
      </w:pPr>
      <w:r w:rsidRPr="007342E0">
        <w:t>Чебоксары</w:t>
      </w:r>
      <w:r w:rsidR="00515CA9">
        <w:t>,</w:t>
      </w:r>
      <w:r w:rsidRPr="007342E0">
        <w:t xml:space="preserve"> 202</w:t>
      </w:r>
      <w:r w:rsidR="00D6700A">
        <w:t>5</w:t>
      </w:r>
    </w:p>
    <w:p w:rsidR="00AF05B7" w:rsidRPr="009E5C4D" w:rsidRDefault="00CC0A01" w:rsidP="00AF05B7">
      <w:pPr>
        <w:ind w:firstLine="567"/>
        <w:jc w:val="both"/>
      </w:pPr>
      <w:r w:rsidRPr="007342E0">
        <w:br w:type="page"/>
      </w:r>
      <w:r w:rsidR="00AF05B7" w:rsidRPr="009E5C4D">
        <w:lastRenderedPageBreak/>
        <w:t>Программа государственной итоговой аттестации основана на требованиях Федерального государственного образовательного стандарта высшего образования – бакалавриата по направлению подготовки 09.03.01 «Информатика и вычислительная техника», утвержденного Приказом Минобрнауки России</w:t>
      </w:r>
      <w:r w:rsidR="00AF05B7" w:rsidRPr="009E5C4D">
        <w:rPr>
          <w:szCs w:val="28"/>
        </w:rPr>
        <w:t xml:space="preserve"> от 19 сентября 2017 г. № 929</w:t>
      </w:r>
      <w:r w:rsidR="00AF05B7" w:rsidRPr="009E5C4D">
        <w:t>.</w:t>
      </w:r>
    </w:p>
    <w:p w:rsidR="00AF05B7" w:rsidRPr="009E5C4D" w:rsidRDefault="00AF05B7" w:rsidP="00AF05B7">
      <w:pPr>
        <w:pStyle w:val="a7"/>
        <w:ind w:left="0" w:firstLine="567"/>
      </w:pPr>
    </w:p>
    <w:p w:rsidR="00AF05B7" w:rsidRPr="00EC28BF" w:rsidRDefault="00AF05B7" w:rsidP="00AF05B7">
      <w:pPr>
        <w:pStyle w:val="a7"/>
        <w:ind w:left="0" w:firstLine="567"/>
        <w:rPr>
          <w:i/>
          <w:caps/>
        </w:rPr>
      </w:pPr>
      <w:r w:rsidRPr="00EC28BF">
        <w:rPr>
          <w:i/>
          <w:caps/>
        </w:rPr>
        <w:t>составители:</w:t>
      </w:r>
    </w:p>
    <w:p w:rsidR="00AF05B7" w:rsidRDefault="00AF05B7" w:rsidP="00AF05B7">
      <w:pPr>
        <w:pStyle w:val="a7"/>
        <w:tabs>
          <w:tab w:val="left" w:pos="4536"/>
        </w:tabs>
        <w:ind w:left="0" w:firstLine="567"/>
      </w:pPr>
      <w:r>
        <w:rPr>
          <w:spacing w:val="-6"/>
        </w:rPr>
        <w:t>Заведующий</w:t>
      </w:r>
      <w:r>
        <w:rPr>
          <w:spacing w:val="-12"/>
        </w:rPr>
        <w:t xml:space="preserve"> </w:t>
      </w:r>
      <w:r>
        <w:rPr>
          <w:spacing w:val="-6"/>
        </w:rPr>
        <w:t>кафедрой</w:t>
      </w:r>
      <w:r>
        <w:rPr>
          <w:spacing w:val="-8"/>
        </w:rPr>
        <w:t xml:space="preserve"> </w:t>
      </w:r>
      <w:r>
        <w:rPr>
          <w:spacing w:val="-6"/>
        </w:rPr>
        <w:t>вычислительной техники,</w:t>
      </w:r>
      <w:r>
        <w:rPr>
          <w:spacing w:val="-9"/>
        </w:rPr>
        <w:t xml:space="preserve"> </w:t>
      </w:r>
      <w:r>
        <w:t xml:space="preserve">к.п.н., доцент </w:t>
      </w:r>
      <w:r w:rsidRPr="00EC28BF">
        <w:t xml:space="preserve">А.В. </w:t>
      </w:r>
      <w:proofErr w:type="spellStart"/>
      <w:r w:rsidRPr="00EC28BF">
        <w:t>Щипцова</w:t>
      </w:r>
      <w:proofErr w:type="spellEnd"/>
    </w:p>
    <w:p w:rsidR="00AF05B7" w:rsidRDefault="00AF05B7" w:rsidP="00AF05B7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ind w:firstLine="567"/>
        <w:textAlignment w:val="baseline"/>
      </w:pPr>
      <w:r w:rsidRPr="008019A0">
        <w:t>Доцент кафедры вычислительной техники, к.т.н. А.А. Андреева</w:t>
      </w:r>
    </w:p>
    <w:p w:rsidR="00AF05B7" w:rsidRDefault="00AF05B7" w:rsidP="00AF05B7">
      <w:pPr>
        <w:spacing w:after="120"/>
        <w:ind w:firstLine="567"/>
        <w:jc w:val="both"/>
      </w:pPr>
    </w:p>
    <w:p w:rsidR="00FF53AB" w:rsidRPr="009E5C4D" w:rsidRDefault="00FF53AB" w:rsidP="00FF53AB">
      <w:pPr>
        <w:spacing w:after="120"/>
        <w:ind w:firstLine="567"/>
        <w:jc w:val="both"/>
        <w:rPr>
          <w:i/>
        </w:rPr>
      </w:pPr>
      <w:r w:rsidRPr="009E5C4D">
        <w:rPr>
          <w:i/>
        </w:rPr>
        <w:t>ОБСУЖДЕНО:</w:t>
      </w:r>
    </w:p>
    <w:p w:rsidR="00FF53AB" w:rsidRPr="00513163" w:rsidRDefault="00FF53AB" w:rsidP="00FF53AB">
      <w:pPr>
        <w:spacing w:after="120"/>
        <w:ind w:firstLine="567"/>
        <w:jc w:val="both"/>
        <w:rPr>
          <w:color w:val="000000" w:themeColor="text1"/>
        </w:rPr>
      </w:pPr>
      <w:r>
        <w:t>на заседании кафедры вычислительной техники </w:t>
      </w:r>
      <w:r w:rsidR="00513163" w:rsidRPr="00513163">
        <w:t>14</w:t>
      </w:r>
      <w:r w:rsidRPr="00513163">
        <w:t xml:space="preserve"> марта 202</w:t>
      </w:r>
      <w:r w:rsidR="00D6700A" w:rsidRPr="00513163">
        <w:t>5</w:t>
      </w:r>
      <w:r w:rsidRPr="00513163">
        <w:t xml:space="preserve"> г. протокол № </w:t>
      </w:r>
      <w:r w:rsidR="00513163" w:rsidRPr="00513163">
        <w:t>6</w:t>
      </w:r>
    </w:p>
    <w:p w:rsidR="00FF53AB" w:rsidRDefault="00FF53AB" w:rsidP="00FF53AB">
      <w:pPr>
        <w:tabs>
          <w:tab w:val="left" w:pos="4536"/>
          <w:tab w:val="left" w:pos="7371"/>
        </w:tabs>
        <w:spacing w:after="120"/>
        <w:ind w:firstLine="567"/>
        <w:jc w:val="both"/>
      </w:pPr>
      <w:r>
        <w:t xml:space="preserve">Заведующий кафедрой, доцент А.В. </w:t>
      </w:r>
      <w:proofErr w:type="spellStart"/>
      <w:r>
        <w:t>Щипцова</w:t>
      </w:r>
      <w:proofErr w:type="spellEnd"/>
    </w:p>
    <w:p w:rsidR="00FF53AB" w:rsidRDefault="00FF53AB" w:rsidP="00FF53AB">
      <w:pPr>
        <w:tabs>
          <w:tab w:val="left" w:pos="4536"/>
          <w:tab w:val="left" w:pos="7371"/>
        </w:tabs>
        <w:spacing w:after="120"/>
        <w:ind w:firstLine="567"/>
        <w:jc w:val="both"/>
      </w:pPr>
    </w:p>
    <w:p w:rsidR="00FF53AB" w:rsidRDefault="00FF53AB" w:rsidP="00FF53AB">
      <w:pPr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  <w:rPr>
          <w:i/>
        </w:rPr>
      </w:pPr>
      <w:r>
        <w:rPr>
          <w:i/>
        </w:rPr>
        <w:t>СОГЛАСОВАНО:</w:t>
      </w:r>
    </w:p>
    <w:p w:rsidR="00FF53AB" w:rsidRDefault="00FF53AB" w:rsidP="00FF53AB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</w:pPr>
      <w:r>
        <w:t xml:space="preserve">Декан факультета, доцент А.В. </w:t>
      </w:r>
      <w:proofErr w:type="spellStart"/>
      <w:r>
        <w:t>Щипцова</w:t>
      </w:r>
      <w:proofErr w:type="spellEnd"/>
    </w:p>
    <w:p w:rsidR="00FF53AB" w:rsidRDefault="00FF53AB" w:rsidP="00FF53AB">
      <w:pPr>
        <w:tabs>
          <w:tab w:val="left" w:pos="5387"/>
          <w:tab w:val="left" w:pos="7371"/>
        </w:tabs>
        <w:overflowPunct w:val="0"/>
        <w:autoSpaceDE w:val="0"/>
        <w:autoSpaceDN w:val="0"/>
        <w:adjustRightInd w:val="0"/>
        <w:spacing w:after="120"/>
        <w:ind w:firstLine="567"/>
        <w:jc w:val="both"/>
        <w:textAlignment w:val="baseline"/>
      </w:pPr>
      <w:r>
        <w:t xml:space="preserve">Начальник учебно-методического управления Е.А. </w:t>
      </w:r>
      <w:proofErr w:type="spellStart"/>
      <w:r>
        <w:t>Ширманова</w:t>
      </w:r>
      <w:proofErr w:type="spellEnd"/>
    </w:p>
    <w:p w:rsidR="00AF05B7" w:rsidRPr="00EC28BF" w:rsidRDefault="00AF05B7" w:rsidP="00AF05B7">
      <w:pPr>
        <w:widowControl w:val="0"/>
        <w:spacing w:after="240" w:line="228" w:lineRule="auto"/>
        <w:ind w:firstLine="567"/>
        <w:rPr>
          <w:b/>
          <w:bCs/>
          <w:sz w:val="28"/>
          <w:szCs w:val="28"/>
        </w:rPr>
      </w:pPr>
    </w:p>
    <w:p w:rsidR="00AF05B7" w:rsidRPr="00EC28BF" w:rsidRDefault="00AF05B7" w:rsidP="00AF05B7">
      <w:pPr>
        <w:widowControl w:val="0"/>
        <w:spacing w:line="228" w:lineRule="auto"/>
        <w:ind w:firstLine="567"/>
        <w:rPr>
          <w:b/>
          <w:bCs/>
          <w:sz w:val="28"/>
          <w:szCs w:val="28"/>
        </w:rPr>
      </w:pPr>
    </w:p>
    <w:p w:rsidR="00CC0A01" w:rsidRPr="007342E0" w:rsidRDefault="00CC0A01" w:rsidP="00AF05B7">
      <w:pPr>
        <w:ind w:firstLine="567"/>
        <w:jc w:val="both"/>
        <w:rPr>
          <w:b/>
          <w:bCs/>
          <w:sz w:val="28"/>
          <w:szCs w:val="28"/>
        </w:rPr>
      </w:pPr>
    </w:p>
    <w:p w:rsidR="00CC0A01" w:rsidRPr="007342E0" w:rsidRDefault="00CC0A01" w:rsidP="00F12260">
      <w:pPr>
        <w:pStyle w:val="af1"/>
        <w:pageBreakBefore/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7342E0">
        <w:rPr>
          <w:rFonts w:ascii="Times New Roman" w:hAnsi="Times New Roman"/>
          <w:color w:val="auto"/>
          <w:sz w:val="24"/>
          <w:szCs w:val="24"/>
        </w:rPr>
        <w:lastRenderedPageBreak/>
        <w:t>Оглавление</w:t>
      </w:r>
    </w:p>
    <w:p w:rsidR="00643A82" w:rsidRDefault="007B4C2F">
      <w:pPr>
        <w:pStyle w:val="11"/>
        <w:tabs>
          <w:tab w:val="left" w:pos="44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r w:rsidRPr="007342E0">
        <w:fldChar w:fldCharType="begin"/>
      </w:r>
      <w:r w:rsidR="00CC0A01" w:rsidRPr="007342E0">
        <w:instrText xml:space="preserve"> TOC \o "1-3" \h \z \u </w:instrText>
      </w:r>
      <w:r w:rsidRPr="007342E0">
        <w:fldChar w:fldCharType="separate"/>
      </w:r>
      <w:hyperlink w:anchor="_Toc135245157" w:history="1">
        <w:r w:rsidR="00643A82" w:rsidRPr="0037153F">
          <w:rPr>
            <w:rStyle w:val="af0"/>
            <w:noProof/>
          </w:rPr>
          <w:t>1.</w:t>
        </w:r>
        <w:r w:rsidR="00643A8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</w:rPr>
          <w:tab/>
        </w:r>
        <w:r w:rsidR="00643A82" w:rsidRPr="0037153F">
          <w:rPr>
            <w:rStyle w:val="af0"/>
            <w:noProof/>
          </w:rPr>
          <w:t>Общие положения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58" w:history="1">
        <w:r w:rsidR="00643A82" w:rsidRPr="0037153F">
          <w:rPr>
            <w:rStyle w:val="af0"/>
            <w:noProof/>
          </w:rPr>
          <w:t>2. Цели и задачи государственной итоговой аттестации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59" w:history="1">
        <w:r w:rsidR="00643A82" w:rsidRPr="0037153F">
          <w:rPr>
            <w:rStyle w:val="af0"/>
            <w:noProof/>
          </w:rPr>
          <w:t>3. Структура ГИА. Требования к результатам освоения ОП, соотнесенные с видами и задачами профессиональной деятельности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0" w:history="1">
        <w:r w:rsidR="00643A82" w:rsidRPr="0037153F">
          <w:rPr>
            <w:rStyle w:val="af0"/>
            <w:noProof/>
          </w:rPr>
          <w:t>4. Принципы и порядок проведения государственного экзамена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1" w:history="1">
        <w:r w:rsidR="00643A82" w:rsidRPr="0037153F">
          <w:rPr>
            <w:rStyle w:val="af0"/>
            <w:noProof/>
          </w:rPr>
          <w:t>5. Критерии оценки результатов сдачи государственного экзамена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2" w:history="1">
        <w:r w:rsidR="00643A82" w:rsidRPr="0037153F">
          <w:rPr>
            <w:rStyle w:val="af0"/>
            <w:noProof/>
          </w:rPr>
          <w:t>6.  Перечень и содержание дисциплин, формирующих программу государственного экзамена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3" w:history="1">
        <w:r w:rsidR="00643A82" w:rsidRPr="0037153F">
          <w:rPr>
            <w:rStyle w:val="af0"/>
            <w:noProof/>
          </w:rPr>
          <w:t>7. Порядок подготовки, защиты ВКР и оценки подготовленности выпускника к самостоятельной профессиональной деятельности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4" w:history="1">
        <w:r w:rsidR="00643A82" w:rsidRPr="0037153F">
          <w:rPr>
            <w:rStyle w:val="af0"/>
            <w:noProof/>
          </w:rPr>
          <w:t>8. Критерии оценки защиты ВКР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5" w:history="1">
        <w:r w:rsidR="00643A82" w:rsidRPr="0037153F">
          <w:rPr>
            <w:rStyle w:val="af0"/>
            <w:noProof/>
          </w:rPr>
          <w:t>9. Порядок подачи и рассмотрения апелляций, изменения и (или) аннулирования результатов государственной итоговой аттестации выпускниками Университета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6" w:history="1">
        <w:r w:rsidR="00643A82" w:rsidRPr="0037153F">
          <w:rPr>
            <w:rStyle w:val="af0"/>
            <w:noProof/>
          </w:rPr>
          <w:t>10. Оформление результатов ГИА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7" w:history="1">
        <w:r w:rsidR="00643A82" w:rsidRPr="0037153F">
          <w:rPr>
            <w:rStyle w:val="af0"/>
            <w:noProof/>
          </w:rPr>
          <w:t>11. Описание материально-технической базы, необходимой для ГИА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8" w:history="1">
        <w:r w:rsidR="00643A82" w:rsidRPr="0037153F">
          <w:rPr>
            <w:rStyle w:val="af0"/>
            <w:noProof/>
          </w:rPr>
          <w:t>12. Организация ГИА  для инвалидов и лиц с ограниченными возможностями здоровья (при наличии)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69" w:history="1">
        <w:r w:rsidR="00643A82" w:rsidRPr="0037153F">
          <w:rPr>
            <w:rStyle w:val="af0"/>
            <w:noProof/>
          </w:rPr>
          <w:t>Приложение 1. Структура экзаменационного билета государственного экзамена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70" w:history="1">
        <w:r w:rsidR="00643A82" w:rsidRPr="0037153F">
          <w:rPr>
            <w:rStyle w:val="af0"/>
            <w:noProof/>
          </w:rPr>
          <w:t>Приложение 2.  Перечень вопросов и типовых практических задач, выносимых на государственный экзамен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71" w:history="1">
        <w:r w:rsidR="00643A82" w:rsidRPr="0037153F">
          <w:rPr>
            <w:rStyle w:val="af0"/>
            <w:noProof/>
          </w:rPr>
          <w:t>Приложение 3.  Рекомендуемая литература и информационные ресурсы для подготовки к государственному экзамену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72" w:history="1">
        <w:r w:rsidR="00643A82" w:rsidRPr="0037153F">
          <w:rPr>
            <w:rStyle w:val="af0"/>
            <w:noProof/>
          </w:rPr>
          <w:t>Приложение 4.</w:t>
        </w:r>
        <w:r w:rsidR="00643A82">
          <w:rPr>
            <w:rStyle w:val="af0"/>
            <w:noProof/>
          </w:rPr>
          <w:t xml:space="preserve"> Пере</w:t>
        </w:r>
        <w:r w:rsidR="00643A82" w:rsidRPr="00643A82">
          <w:rPr>
            <w:rStyle w:val="af0"/>
            <w:noProof/>
          </w:rPr>
          <w:t>чень примерной тематики выпускных квалификационных работ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74" w:history="1">
        <w:r w:rsidR="00643A82" w:rsidRPr="0037153F">
          <w:rPr>
            <w:rStyle w:val="af0"/>
            <w:noProof/>
          </w:rPr>
          <w:t>Приложение 5. Рекомендуемая литература и информационные ресурсы для подготовки ВКР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:rsidR="00643A82" w:rsidRDefault="007B4C2F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  <w:hyperlink w:anchor="_Toc135245178" w:history="1">
        <w:r w:rsidR="00643A82" w:rsidRPr="0037153F">
          <w:rPr>
            <w:rStyle w:val="af0"/>
            <w:noProof/>
          </w:rPr>
          <w:t>Приложение 6. Перечень информационных технологий, используемых для подготовки ВКР, включая перечень программного обеспечения, профессиональных баз данных и информационных справочных систем</w:t>
        </w:r>
        <w:r w:rsidR="00643A82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43A82">
          <w:rPr>
            <w:noProof/>
            <w:webHidden/>
          </w:rPr>
          <w:instrText xml:space="preserve"> PAGEREF _Toc135245178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907FB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:rsidR="00643A82" w:rsidRDefault="00643A82">
      <w:pPr>
        <w:pStyle w:val="11"/>
        <w:rPr>
          <w:rFonts w:asciiTheme="minorHAnsi" w:eastAsiaTheme="minorEastAsia" w:hAnsiTheme="minorHAnsi" w:cstheme="minorBidi"/>
          <w:noProof/>
          <w:kern w:val="2"/>
          <w:sz w:val="22"/>
          <w:szCs w:val="22"/>
        </w:rPr>
      </w:pPr>
    </w:p>
    <w:p w:rsidR="00CC0A01" w:rsidRPr="007342E0" w:rsidRDefault="007B4C2F">
      <w:r w:rsidRPr="007342E0">
        <w:fldChar w:fldCharType="end"/>
      </w:r>
    </w:p>
    <w:p w:rsidR="00CC0A01" w:rsidRPr="007342E0" w:rsidRDefault="00CC0A01" w:rsidP="001630C4">
      <w:pPr>
        <w:jc w:val="center"/>
      </w:pPr>
      <w:r w:rsidRPr="007342E0">
        <w:t xml:space="preserve"> </w:t>
      </w:r>
    </w:p>
    <w:p w:rsidR="00CC0A01" w:rsidRPr="007342E0" w:rsidRDefault="00CC0A01" w:rsidP="00BF6EAE">
      <w:pPr>
        <w:ind w:firstLine="708"/>
        <w:jc w:val="center"/>
      </w:pPr>
    </w:p>
    <w:p w:rsidR="00CC0A01" w:rsidRPr="007342E0" w:rsidRDefault="00CC0A01" w:rsidP="00BF6EAE">
      <w:pPr>
        <w:ind w:firstLine="708"/>
        <w:jc w:val="center"/>
      </w:pPr>
      <w:r w:rsidRPr="007342E0">
        <w:br w:type="page"/>
      </w:r>
    </w:p>
    <w:p w:rsidR="00591BEA" w:rsidRPr="007342E0" w:rsidRDefault="00CC0A01" w:rsidP="00F12260">
      <w:pPr>
        <w:pStyle w:val="1"/>
        <w:numPr>
          <w:ilvl w:val="0"/>
          <w:numId w:val="24"/>
        </w:numPr>
        <w:spacing w:before="120" w:after="12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0" w:name="_Toc499110469"/>
      <w:bookmarkStart w:id="1" w:name="_Toc135245157"/>
      <w:r w:rsidRPr="007342E0">
        <w:rPr>
          <w:rFonts w:ascii="Times New Roman" w:hAnsi="Times New Roman"/>
          <w:sz w:val="24"/>
          <w:szCs w:val="24"/>
        </w:rPr>
        <w:t>Общие положения</w:t>
      </w:r>
      <w:bookmarkEnd w:id="0"/>
      <w:bookmarkEnd w:id="1"/>
      <w:r w:rsidRPr="007342E0">
        <w:rPr>
          <w:rFonts w:ascii="Times New Roman" w:hAnsi="Times New Roman"/>
          <w:sz w:val="24"/>
          <w:szCs w:val="24"/>
        </w:rPr>
        <w:t xml:space="preserve"> </w:t>
      </w:r>
    </w:p>
    <w:p w:rsidR="00CC0A01" w:rsidRPr="007342E0" w:rsidRDefault="00CC0A01" w:rsidP="0058142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1.1. В соответствии с Законом Российской Федерации «Об образовании в Российской Федерации» от 29.12.2012 № 273-ФЗ  итоговая аттестация является обязательной для выпускников, завершающих </w:t>
      </w:r>
      <w:proofErr w:type="gramStart"/>
      <w:r w:rsidRPr="007342E0">
        <w:rPr>
          <w:color w:val="000000"/>
        </w:rPr>
        <w:t>обучение по программам</w:t>
      </w:r>
      <w:proofErr w:type="gramEnd"/>
      <w:r w:rsidRPr="007342E0">
        <w:rPr>
          <w:color w:val="000000"/>
        </w:rPr>
        <w:t xml:space="preserve"> высшего образования в высших учебных заведениях. </w:t>
      </w:r>
    </w:p>
    <w:p w:rsidR="00CC0A01" w:rsidRPr="007342E0" w:rsidRDefault="00CC0A01" w:rsidP="00C61E6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1.2. Согласно Приказу Министерства образования и науки РФ от 29.06.2015 г. №636 </w:t>
      </w:r>
      <w:r w:rsidR="00225D21" w:rsidRPr="007342E0">
        <w:rPr>
          <w:color w:val="000000"/>
        </w:rPr>
        <w:t xml:space="preserve">(актуальная редакция) </w:t>
      </w:r>
      <w:r w:rsidRPr="007342E0">
        <w:rPr>
          <w:color w:val="000000"/>
        </w:rPr>
        <w:t>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(далее – Порядок), итоговая аттестация проводится государственной экзаменационной комиссией (далее – ГЭК), организуемой</w:t>
      </w:r>
      <w:r w:rsidR="006D6701" w:rsidRPr="007342E0">
        <w:rPr>
          <w:color w:val="000000"/>
        </w:rPr>
        <w:t xml:space="preserve"> </w:t>
      </w:r>
      <w:r w:rsidR="006D6701" w:rsidRPr="007342E0">
        <w:t>ФГБОУ ВО «ЧГУ им. И.Н. Ульянова» (далее – Университет)</w:t>
      </w:r>
      <w:r w:rsidRPr="007342E0">
        <w:rPr>
          <w:color w:val="000000"/>
        </w:rPr>
        <w:t xml:space="preserve">. </w:t>
      </w:r>
    </w:p>
    <w:p w:rsidR="00CC0A01" w:rsidRPr="007342E0" w:rsidRDefault="00CC0A01" w:rsidP="0058142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1.3. </w:t>
      </w:r>
      <w:r w:rsidR="00DE209E" w:rsidRPr="007342E0">
        <w:rPr>
          <w:color w:val="000000"/>
        </w:rPr>
        <w:t>Государственная экзаменационная комиссия</w:t>
      </w:r>
      <w:r w:rsidRPr="007342E0">
        <w:rPr>
          <w:color w:val="000000"/>
        </w:rPr>
        <w:t xml:space="preserve"> руководствуется в своей деятельности названным в п. 1.2. Порядком</w:t>
      </w:r>
      <w:r w:rsidR="00210F9C" w:rsidRPr="007342E0">
        <w:rPr>
          <w:color w:val="000000"/>
        </w:rPr>
        <w:t xml:space="preserve">, локальными нормативными актами </w:t>
      </w:r>
      <w:r w:rsidR="006D6701" w:rsidRPr="007342E0">
        <w:rPr>
          <w:color w:val="000000"/>
        </w:rPr>
        <w:t>У</w:t>
      </w:r>
      <w:r w:rsidR="00210F9C" w:rsidRPr="007342E0">
        <w:rPr>
          <w:color w:val="000000"/>
        </w:rPr>
        <w:t xml:space="preserve">ниверситета и </w:t>
      </w:r>
      <w:r w:rsidRPr="007342E0">
        <w:rPr>
          <w:color w:val="000000"/>
        </w:rPr>
        <w:t xml:space="preserve">данной программой </w:t>
      </w:r>
      <w:r w:rsidR="00AC021B" w:rsidRPr="007342E0">
        <w:rPr>
          <w:color w:val="000000"/>
        </w:rPr>
        <w:t xml:space="preserve">государственной </w:t>
      </w:r>
      <w:r w:rsidRPr="007342E0">
        <w:rPr>
          <w:color w:val="000000"/>
        </w:rPr>
        <w:t xml:space="preserve">итоговой аттестации, разработанной на основе Федерального государственного образовательного стандарта высшего образования  по направлению </w:t>
      </w:r>
      <w:r w:rsidR="005B7EAA" w:rsidRPr="007342E0">
        <w:rPr>
          <w:color w:val="000000"/>
        </w:rPr>
        <w:t xml:space="preserve">подготовки </w:t>
      </w:r>
      <w:r w:rsidRPr="007342E0">
        <w:rPr>
          <w:color w:val="000000"/>
        </w:rPr>
        <w:t xml:space="preserve">09.03.01 «Информатика и вычислительная техника». </w:t>
      </w:r>
    </w:p>
    <w:p w:rsidR="00CC0A01" w:rsidRPr="007342E0" w:rsidRDefault="00CC0A01" w:rsidP="0058142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1.4. </w:t>
      </w:r>
      <w:r w:rsidR="00AC021B" w:rsidRPr="007342E0">
        <w:rPr>
          <w:color w:val="000000"/>
        </w:rPr>
        <w:t>Государственная и</w:t>
      </w:r>
      <w:r w:rsidRPr="007342E0">
        <w:rPr>
          <w:color w:val="000000"/>
        </w:rPr>
        <w:t xml:space="preserve">тоговая аттестация </w:t>
      </w:r>
      <w:r w:rsidR="002835E1" w:rsidRPr="007342E0">
        <w:rPr>
          <w:color w:val="000000"/>
        </w:rPr>
        <w:t xml:space="preserve">(далее – ГИА) </w:t>
      </w:r>
      <w:r w:rsidRPr="007342E0">
        <w:rPr>
          <w:color w:val="000000"/>
        </w:rPr>
        <w:t xml:space="preserve">выпускника состоит из двух аттестационных испытаний: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государственный экзамен по направлению подготовки;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защита выпускной квалификационной работы (далее вместе - государственные аттестационные испытания).</w:t>
      </w:r>
    </w:p>
    <w:p w:rsidR="00CC0A01" w:rsidRPr="007342E0" w:rsidRDefault="00CC0A01" w:rsidP="0068796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1.5. Для обучающихся из числа инвалидов </w:t>
      </w:r>
      <w:r w:rsidR="002835E1"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ГИА 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проводится </w:t>
      </w:r>
      <w:r w:rsidR="006D6701"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Университетом 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>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C4041F" w:rsidRPr="007342E0" w:rsidRDefault="00C4041F" w:rsidP="0068796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E0">
        <w:rPr>
          <w:rFonts w:ascii="Times New Roman" w:hAnsi="Times New Roman" w:cs="Times New Roman"/>
          <w:color w:val="000000"/>
          <w:sz w:val="24"/>
          <w:szCs w:val="24"/>
        </w:rPr>
        <w:t>1.6. Результаты каждого государственного аттестационного испытания</w:t>
      </w:r>
      <w:r w:rsidR="0073403A"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>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испытания.</w:t>
      </w:r>
    </w:p>
    <w:p w:rsidR="00CC0A01" w:rsidRPr="007342E0" w:rsidRDefault="00CC0A01" w:rsidP="0028784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1.</w:t>
      </w:r>
      <w:r w:rsidR="00C4041F" w:rsidRPr="007342E0">
        <w:rPr>
          <w:color w:val="000000"/>
        </w:rPr>
        <w:t>7</w:t>
      </w:r>
      <w:r w:rsidRPr="007342E0">
        <w:rPr>
          <w:color w:val="000000"/>
        </w:rPr>
        <w:t xml:space="preserve">. Обучающиеся, не прошедшие </w:t>
      </w:r>
      <w:r w:rsidR="0073403A" w:rsidRPr="007342E0">
        <w:rPr>
          <w:color w:val="000000"/>
        </w:rPr>
        <w:t>ГИА</w:t>
      </w:r>
      <w:r w:rsidRPr="007342E0">
        <w:rPr>
          <w:color w:val="000000"/>
        </w:rPr>
        <w:t xml:space="preserve"> в связи с неявкой на государственное аттестационное испытание по неуважительной причине или в связи с получением оценки «неудовлетворительно», отчисляются из Университета с выдачей справки об обучении как не выполнившие обязанностей по добросовестному освоению образовательной программы и выполнению учебного плана.</w:t>
      </w:r>
    </w:p>
    <w:p w:rsidR="00CC0A01" w:rsidRPr="007342E0" w:rsidRDefault="00CC0A01" w:rsidP="002878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E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4041F" w:rsidRPr="007342E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. Обучающиеся, не прошедшие </w:t>
      </w:r>
      <w:r w:rsidR="0073403A" w:rsidRPr="007342E0">
        <w:rPr>
          <w:rFonts w:ascii="Times New Roman" w:hAnsi="Times New Roman" w:cs="Times New Roman"/>
          <w:color w:val="000000"/>
          <w:sz w:val="24"/>
          <w:szCs w:val="24"/>
        </w:rPr>
        <w:t>ГИА</w:t>
      </w:r>
      <w:r w:rsidR="00966B44"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6B44" w:rsidRPr="007342E0">
        <w:t xml:space="preserve"> 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неявкой на государственное аттестационное 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билетов), погодные условия или в других случаях, перечень которых устанавливается </w:t>
      </w:r>
      <w:r w:rsidR="006D6701" w:rsidRPr="007342E0">
        <w:rPr>
          <w:rFonts w:ascii="Times New Roman" w:hAnsi="Times New Roman" w:cs="Times New Roman"/>
          <w:color w:val="000000"/>
          <w:sz w:val="24"/>
          <w:szCs w:val="24"/>
        </w:rPr>
        <w:t>Университетом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самостоятельно), вправе пройти ее в течение 6 месяцев после завершения ГИА.</w:t>
      </w:r>
    </w:p>
    <w:p w:rsidR="00CC0A01" w:rsidRPr="007342E0" w:rsidRDefault="00CC0A01" w:rsidP="0028784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 должен представить в </w:t>
      </w:r>
      <w:r w:rsidR="006D6701" w:rsidRPr="007342E0">
        <w:rPr>
          <w:rFonts w:ascii="Times New Roman" w:hAnsi="Times New Roman" w:cs="Times New Roman"/>
          <w:color w:val="000000"/>
          <w:sz w:val="24"/>
          <w:szCs w:val="24"/>
        </w:rPr>
        <w:t>Университет</w:t>
      </w:r>
      <w:r w:rsidRPr="007342E0">
        <w:rPr>
          <w:rFonts w:ascii="Times New Roman" w:hAnsi="Times New Roman" w:cs="Times New Roman"/>
          <w:color w:val="000000"/>
          <w:sz w:val="24"/>
          <w:szCs w:val="24"/>
        </w:rPr>
        <w:t xml:space="preserve"> документ, подтверждающий причину его отсутствия.</w:t>
      </w:r>
    </w:p>
    <w:p w:rsidR="00CC0A01" w:rsidRPr="007342E0" w:rsidRDefault="00CC0A01" w:rsidP="0028784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t>Обучающийся, не прошедший одно государственное аттестационное испытание по уважительной причине, допускается к сдаче следующего государственного аттестационного испытания.</w:t>
      </w:r>
    </w:p>
    <w:p w:rsidR="006D6701" w:rsidRPr="007342E0" w:rsidRDefault="006D6701" w:rsidP="006D6701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7342E0">
        <w:t xml:space="preserve">1.9. </w:t>
      </w:r>
      <w:r w:rsidRPr="007342E0">
        <w:rPr>
          <w:color w:val="000000"/>
        </w:rPr>
        <w:t>Университет вправе применять электронное обучение, дистанционные образовательные технологии при проведении государственных аттестационных испытаний. Особенности проведения государственных аттестационных испытаний с применением электронного обучения, дистанционных образовательных технологий определяются локальными нормативными актами Университета. При проведении государственных аттестационных испытаний с применением электронного обучения, дистанционных образовательных технологий Университет обеспечивает идентификацию личности обучающихся и контроль соблюдения требований, установленных указанными локальными нормативными актами.</w:t>
      </w:r>
    </w:p>
    <w:p w:rsidR="00CC0A01" w:rsidRPr="007342E0" w:rsidRDefault="00CC0A01" w:rsidP="00A04B2C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" w:name="_Toc135245158"/>
      <w:r w:rsidRPr="007342E0">
        <w:rPr>
          <w:rFonts w:ascii="Times New Roman" w:hAnsi="Times New Roman"/>
          <w:sz w:val="24"/>
          <w:szCs w:val="24"/>
        </w:rPr>
        <w:t>2. Цели и задачи государственной итоговой аттестации</w:t>
      </w:r>
      <w:bookmarkEnd w:id="2"/>
    </w:p>
    <w:p w:rsidR="00CC0A01" w:rsidRPr="007342E0" w:rsidRDefault="00CC0A01" w:rsidP="003B00B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2.1. </w:t>
      </w:r>
      <w:r w:rsidR="001771CE" w:rsidRPr="007342E0">
        <w:rPr>
          <w:color w:val="000000"/>
        </w:rPr>
        <w:t xml:space="preserve">Государственная итоговая аттестация </w:t>
      </w:r>
      <w:r w:rsidR="00966B44" w:rsidRPr="007342E0">
        <w:rPr>
          <w:color w:val="000000"/>
        </w:rPr>
        <w:t xml:space="preserve"> </w:t>
      </w:r>
      <w:r w:rsidRPr="007342E0">
        <w:t xml:space="preserve">проводится ГЭК в целях определения соответствия результатов освоения обучающимися основной </w:t>
      </w:r>
      <w:r w:rsidR="00AC021B" w:rsidRPr="007342E0">
        <w:t xml:space="preserve">профессиональной </w:t>
      </w:r>
      <w:r w:rsidRPr="007342E0">
        <w:t>образовательной программы (</w:t>
      </w:r>
      <w:r w:rsidR="00AC021B" w:rsidRPr="007342E0">
        <w:t xml:space="preserve">далее </w:t>
      </w:r>
      <w:r w:rsidR="00AC021B" w:rsidRPr="007342E0">
        <w:softHyphen/>
        <w:t xml:space="preserve">– </w:t>
      </w:r>
      <w:r w:rsidRPr="007342E0">
        <w:t xml:space="preserve">ОП) соответствующим требованиям федерального государственного образовательного стандарта </w:t>
      </w:r>
      <w:r w:rsidR="00941F1E" w:rsidRPr="007342E0">
        <w:t xml:space="preserve">высшего образования </w:t>
      </w:r>
      <w:r w:rsidRPr="007342E0">
        <w:t>(далее – ФГОС</w:t>
      </w:r>
      <w:r w:rsidR="00941F1E" w:rsidRPr="007342E0">
        <w:t xml:space="preserve"> ВО</w:t>
      </w:r>
      <w:r w:rsidRPr="007342E0">
        <w:t xml:space="preserve">) </w:t>
      </w:r>
      <w:r w:rsidRPr="007342E0">
        <w:rPr>
          <w:color w:val="000000"/>
        </w:rPr>
        <w:t xml:space="preserve">по направлению </w:t>
      </w:r>
      <w:r w:rsidR="002835E1" w:rsidRPr="007342E0">
        <w:rPr>
          <w:color w:val="000000"/>
        </w:rPr>
        <w:t xml:space="preserve">подготовки </w:t>
      </w:r>
      <w:r w:rsidRPr="007342E0">
        <w:rPr>
          <w:color w:val="000000"/>
        </w:rPr>
        <w:t>09.03.01 «Информатика и вычислительная техника».</w:t>
      </w:r>
    </w:p>
    <w:p w:rsidR="00CC0A01" w:rsidRPr="007342E0" w:rsidRDefault="00CC0A01" w:rsidP="003B00B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2.2. Основные задачи ГИА: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 комплексная оценка уровня подготовки и знаний выпускника, необходимых для </w:t>
      </w:r>
      <w:r w:rsidR="00C4041F" w:rsidRPr="007342E0">
        <w:rPr>
          <w:color w:val="000000"/>
        </w:rPr>
        <w:t xml:space="preserve">самостоятельного </w:t>
      </w:r>
      <w:r w:rsidRPr="007342E0">
        <w:rPr>
          <w:color w:val="000000"/>
        </w:rPr>
        <w:t>выполнения им профессиональных обязанностей на момент окончания вуза, в соответствии с критериями востребованности знаний</w:t>
      </w:r>
      <w:r w:rsidR="00225D21" w:rsidRPr="007342E0">
        <w:rPr>
          <w:color w:val="000000"/>
        </w:rPr>
        <w:t xml:space="preserve"> </w:t>
      </w:r>
      <w:r w:rsidRPr="007342E0">
        <w:rPr>
          <w:color w:val="000000"/>
        </w:rPr>
        <w:t>и ФГОС</w:t>
      </w:r>
      <w:r w:rsidR="00941F1E" w:rsidRPr="007342E0">
        <w:rPr>
          <w:color w:val="000000"/>
        </w:rPr>
        <w:t xml:space="preserve"> ВО</w:t>
      </w:r>
      <w:r w:rsidRPr="007342E0">
        <w:rPr>
          <w:color w:val="000000"/>
        </w:rPr>
        <w:t xml:space="preserve">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 контроль эффективности индивидуальных траекторий обучения и самостоятельной навигации студентов в информационных ресурсах;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 оценка соответствия обучающей технологии ее целевому назначению – подготовке выпускника новой формации. </w:t>
      </w:r>
    </w:p>
    <w:p w:rsidR="00CC0A01" w:rsidRPr="007342E0" w:rsidRDefault="00CC0A01" w:rsidP="00A04B2C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3" w:name="_Toc135245159"/>
      <w:r w:rsidRPr="007342E0">
        <w:rPr>
          <w:rFonts w:ascii="Times New Roman" w:hAnsi="Times New Roman"/>
          <w:sz w:val="24"/>
          <w:szCs w:val="24"/>
        </w:rPr>
        <w:t xml:space="preserve">3. </w:t>
      </w:r>
      <w:r w:rsidR="00FF2135" w:rsidRPr="007342E0">
        <w:rPr>
          <w:rFonts w:ascii="Times New Roman" w:hAnsi="Times New Roman"/>
          <w:sz w:val="24"/>
          <w:szCs w:val="24"/>
        </w:rPr>
        <w:t xml:space="preserve">Структура ГИА. </w:t>
      </w:r>
      <w:r w:rsidRPr="007342E0">
        <w:rPr>
          <w:rFonts w:ascii="Times New Roman" w:hAnsi="Times New Roman"/>
          <w:sz w:val="24"/>
          <w:szCs w:val="24"/>
        </w:rPr>
        <w:t>Требования к результатам освоения ОП</w:t>
      </w:r>
      <w:r w:rsidR="00531075" w:rsidRPr="007342E0">
        <w:rPr>
          <w:rFonts w:ascii="Times New Roman" w:hAnsi="Times New Roman"/>
          <w:sz w:val="24"/>
          <w:szCs w:val="24"/>
        </w:rPr>
        <w:t>,</w:t>
      </w:r>
      <w:r w:rsidRPr="007342E0">
        <w:rPr>
          <w:rFonts w:ascii="Times New Roman" w:hAnsi="Times New Roman"/>
          <w:sz w:val="24"/>
          <w:szCs w:val="24"/>
        </w:rPr>
        <w:t xml:space="preserve"> соотнесенные с видами и задачами профессиональной деятельности</w:t>
      </w:r>
      <w:bookmarkEnd w:id="3"/>
    </w:p>
    <w:p w:rsidR="00CC0A01" w:rsidRPr="007342E0" w:rsidRDefault="00CC0A01" w:rsidP="00C61E6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3.1 Виды и задачи профессиональной деятельности выпускника</w:t>
      </w:r>
    </w:p>
    <w:p w:rsidR="00CC0A01" w:rsidRPr="007342E0" w:rsidRDefault="00CC0A01" w:rsidP="001852D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Выпускник программы бакалавриата в соответствии с видом (видами) профессиональной деятельности, на который (которые) ориентирована программа бакалавриата, готов решать следующие профессиональные задачи:</w:t>
      </w:r>
    </w:p>
    <w:p w:rsidR="00F50E11" w:rsidRPr="007342E0" w:rsidRDefault="00F50E11" w:rsidP="00A078F0">
      <w:pPr>
        <w:ind w:firstLine="567"/>
        <w:jc w:val="both"/>
      </w:pPr>
      <w:r w:rsidRPr="007342E0">
        <w:rPr>
          <w:i/>
        </w:rPr>
        <w:t>проектной</w:t>
      </w:r>
      <w:r w:rsidRPr="007342E0">
        <w:t xml:space="preserve"> деятельности: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разработка модели бизнес-процессов заказчика;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выявление и анализ требования к информационным системам (далее –ИС);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разработка архитектуры ИС;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проектирование ИС;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разработка базы данных ИС;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применение современных технологий программирования;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применение технологий модульного тестирования ИС (верификации);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организация репозитория хранения данных о создании (модификации) и вводе ИС в эксплуатацию;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 xml:space="preserve">создание пользовательской документации к ИС; 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анализ требований к программному обеспечению;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разработка технических спецификаций на программные компоненты и их взаимодействие;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проектирование программного обеспечения;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разработка драйверов устройств;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разработка компиляторов, загрузчиков, сборщиков;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разработка системных утилит;</w:t>
      </w:r>
    </w:p>
    <w:p w:rsidR="00F50E11" w:rsidRPr="007342E0" w:rsidRDefault="00F50E11" w:rsidP="00A078F0">
      <w:pPr>
        <w:shd w:val="clear" w:color="auto" w:fill="FFFFFF"/>
        <w:tabs>
          <w:tab w:val="left" w:pos="709"/>
        </w:tabs>
        <w:ind w:firstLine="567"/>
        <w:rPr>
          <w:szCs w:val="28"/>
        </w:rPr>
      </w:pPr>
      <w:r w:rsidRPr="007342E0">
        <w:rPr>
          <w:szCs w:val="28"/>
        </w:rPr>
        <w:t>создание инструментальных средств программирования.</w:t>
      </w:r>
    </w:p>
    <w:p w:rsidR="00CC0A01" w:rsidRPr="007342E0" w:rsidRDefault="00CC0A01" w:rsidP="00C4041F">
      <w:pPr>
        <w:keepNext/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3.2. Требования к результатам освоения ОП </w:t>
      </w:r>
    </w:p>
    <w:p w:rsidR="00CC0A01" w:rsidRDefault="00CC0A01" w:rsidP="000616E9">
      <w:pPr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  <w:r w:rsidRPr="007342E0">
        <w:rPr>
          <w:color w:val="000000"/>
        </w:rPr>
        <w:t xml:space="preserve">В результате освоения ОП выпускник должен обладать </w:t>
      </w:r>
      <w:r w:rsidR="00F50E11" w:rsidRPr="007342E0">
        <w:rPr>
          <w:color w:val="000000"/>
        </w:rPr>
        <w:t xml:space="preserve">универсальными, общепрофессиональными, </w:t>
      </w:r>
      <w:r w:rsidR="00F50E11" w:rsidRPr="007342E0">
        <w:rPr>
          <w:szCs w:val="28"/>
          <w:shd w:val="clear" w:color="auto" w:fill="FFFFFF"/>
        </w:rPr>
        <w:t>установленными ФГОС ВО компетенциями</w:t>
      </w:r>
      <w:r w:rsidR="005B7EAA" w:rsidRPr="007342E0">
        <w:rPr>
          <w:szCs w:val="28"/>
          <w:shd w:val="clear" w:color="auto" w:fill="FFFFFF"/>
        </w:rPr>
        <w:t>,</w:t>
      </w:r>
      <w:r w:rsidR="00F50E11" w:rsidRPr="007342E0">
        <w:rPr>
          <w:szCs w:val="28"/>
          <w:shd w:val="clear" w:color="auto" w:fill="FFFFFF"/>
        </w:rPr>
        <w:t> и профессиональными компетенциями</w:t>
      </w:r>
      <w:r w:rsidR="001771CE" w:rsidRPr="007342E0">
        <w:rPr>
          <w:szCs w:val="28"/>
          <w:shd w:val="clear" w:color="auto" w:fill="FFFFFF"/>
        </w:rPr>
        <w:t xml:space="preserve">, сформулированными </w:t>
      </w:r>
      <w:r w:rsidR="00F50E11" w:rsidRPr="007342E0">
        <w:rPr>
          <w:szCs w:val="28"/>
          <w:shd w:val="clear" w:color="auto" w:fill="FFFFFF"/>
        </w:rPr>
        <w:t>на основе всестороннего взаимодействия с ведущими профильными предприятиями и организациями, с учетом профессиональных стандартов</w:t>
      </w:r>
      <w:r w:rsidR="002F3D6E" w:rsidRPr="007342E0">
        <w:rPr>
          <w:rStyle w:val="ae"/>
          <w:szCs w:val="28"/>
          <w:shd w:val="clear" w:color="auto" w:fill="FFFFFF"/>
        </w:rPr>
        <w:footnoteReference w:id="1"/>
      </w:r>
      <w:r w:rsidR="00F50E11" w:rsidRPr="007342E0">
        <w:rPr>
          <w:szCs w:val="28"/>
          <w:shd w:val="clear" w:color="auto" w:fill="FFFFFF"/>
        </w:rPr>
        <w:t>, соответствующих профессиональной деятельности</w:t>
      </w:r>
      <w:r w:rsidR="00FF53AB">
        <w:rPr>
          <w:szCs w:val="28"/>
          <w:shd w:val="clear" w:color="auto" w:fill="FFFFFF"/>
        </w:rPr>
        <w:t>.</w:t>
      </w:r>
      <w:r w:rsidR="00F50E11" w:rsidRPr="007342E0">
        <w:rPr>
          <w:szCs w:val="28"/>
          <w:shd w:val="clear" w:color="auto" w:fill="FFFFFF"/>
        </w:rPr>
        <w:t xml:space="preserve"> </w:t>
      </w:r>
    </w:p>
    <w:p w:rsidR="00FF53AB" w:rsidRDefault="00FF53AB" w:rsidP="001852D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F53AB" w:rsidRDefault="00FF53AB" w:rsidP="00FF53AB">
      <w:pPr>
        <w:pStyle w:val="a5"/>
        <w:spacing w:before="0" w:beforeAutospacing="0" w:after="0" w:afterAutospacing="0"/>
        <w:ind w:left="828"/>
      </w:pPr>
      <w:r>
        <w:t>Универсальные</w:t>
      </w:r>
      <w:r>
        <w:rPr>
          <w:spacing w:val="-7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индикаторы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достижения:</w:t>
      </w:r>
    </w:p>
    <w:p w:rsidR="00FF53AB" w:rsidRDefault="00FF53AB" w:rsidP="00FF53AB">
      <w:pPr>
        <w:pStyle w:val="a5"/>
        <w:spacing w:before="0" w:beforeAutospacing="0" w:after="0" w:afterAutospacing="0"/>
      </w:pPr>
    </w:p>
    <w:tbl>
      <w:tblPr>
        <w:tblStyle w:val="a9"/>
        <w:tblW w:w="9573" w:type="dxa"/>
        <w:tblLayout w:type="fixed"/>
        <w:tblLook w:val="04A0"/>
      </w:tblPr>
      <w:tblGrid>
        <w:gridCol w:w="2376"/>
        <w:gridCol w:w="2634"/>
        <w:gridCol w:w="4563"/>
      </w:tblGrid>
      <w:tr w:rsidR="00FF53AB" w:rsidRPr="004C0F3B" w:rsidTr="005A0AE6">
        <w:tc>
          <w:tcPr>
            <w:tcW w:w="2376" w:type="dxa"/>
          </w:tcPr>
          <w:p w:rsidR="00FF53AB" w:rsidRPr="004C0F3B" w:rsidRDefault="00FF53AB" w:rsidP="005A0AE6">
            <w:pPr>
              <w:jc w:val="center"/>
            </w:pPr>
            <w:r w:rsidRPr="004C0F3B">
              <w:t>Категория (группа) компетенций</w:t>
            </w:r>
          </w:p>
        </w:tc>
        <w:tc>
          <w:tcPr>
            <w:tcW w:w="2634" w:type="dxa"/>
          </w:tcPr>
          <w:p w:rsidR="00FF53AB" w:rsidRPr="004C0F3B" w:rsidRDefault="00FF53AB" w:rsidP="005A0AE6">
            <w:pPr>
              <w:jc w:val="center"/>
            </w:pPr>
            <w:r w:rsidRPr="004C0F3B">
              <w:t>Код и наименование компетенции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jc w:val="center"/>
            </w:pPr>
            <w:r w:rsidRPr="004C0F3B">
              <w:t>Код и наименование индикатора достижения компетенции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Системное и критическое мышление 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УК-1. </w:t>
            </w:r>
            <w:r w:rsidRPr="00694C6B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УК-1.1</w:t>
            </w:r>
            <w:proofErr w:type="gramStart"/>
            <w:r w:rsidRPr="004C0F3B">
              <w:t xml:space="preserve"> О</w:t>
            </w:r>
            <w:proofErr w:type="gramEnd"/>
            <w:r w:rsidRPr="004C0F3B">
              <w:t>сознает поставленную задачу, осуществляет поиск аутентичной и полной информации для ее решения из различных источников, в том числе официальных и неофициальных, документированных и недокументированных.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УК-1.2</w:t>
            </w:r>
            <w:proofErr w:type="gramStart"/>
            <w:r w:rsidRPr="004C0F3B">
              <w:t xml:space="preserve"> О</w:t>
            </w:r>
            <w:proofErr w:type="gramEnd"/>
            <w:r w:rsidRPr="004C0F3B">
              <w:t>писывает и критически анализирует информацию, отличая факты от оценок, мнений, интерпретаций, осуществляет синтез информационных структур, систематизирует их.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УК-1.3 Для решения поставленной задачи применяет системный подход, выявляя ее компоненты и связи; рассматривает варианты и алгоритмы реализации поставленной задачи, оценивая их достоинства и недостатки.</w:t>
            </w:r>
            <w:r>
              <w:t xml:space="preserve"> 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634" w:type="dxa"/>
            <w:vMerge/>
          </w:tcPr>
          <w:p w:rsidR="00FF53AB" w:rsidRPr="004C0F3B" w:rsidRDefault="00FF53AB" w:rsidP="005A0AE6"/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>УК-1.4</w:t>
            </w:r>
            <w:proofErr w:type="gramStart"/>
            <w:r>
              <w:t xml:space="preserve"> </w:t>
            </w:r>
            <w:r w:rsidRPr="00694C6B">
              <w:t>А</w:t>
            </w:r>
            <w:proofErr w:type="gramEnd"/>
            <w:r w:rsidRPr="00694C6B">
              <w:t>нализирует и корректно работает с различного рода информацией, устанавливает взаимосвязи между разрозненными данными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Разработка и реализация проектов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r w:rsidRPr="004C0F3B"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УК-2.1</w:t>
            </w:r>
            <w:proofErr w:type="gramStart"/>
            <w:r w:rsidRPr="004C0F3B">
              <w:t xml:space="preserve"> О</w:t>
            </w:r>
            <w:proofErr w:type="gramEnd"/>
            <w:r w:rsidRPr="004C0F3B">
              <w:t>пределяет круг задач проекта и связи между ними в рамках поставленной цели, последовательность действий; оценивает перспективы и прогнозирует результаты альтернативных решений.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УК-2.2</w:t>
            </w:r>
            <w:proofErr w:type="gramStart"/>
            <w:r w:rsidRPr="004C0F3B">
              <w:t xml:space="preserve"> В</w:t>
            </w:r>
            <w:proofErr w:type="gramEnd"/>
            <w:r w:rsidRPr="004C0F3B">
              <w:t>ыбирает оптимальные способы решения задач с учетом действующих правовых норм, имеющихся ресурсов и ограничений; осуществляет текущий мониторинг своих действий при разработке и реализации проектов.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УК-2.3 Представляет документированные результаты с обоснованием выполненных проектных задач.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 xml:space="preserve">УК-2.4 </w:t>
            </w:r>
            <w:r w:rsidRPr="00694C6B">
              <w:t>Составляет комплексный план действий для реализации задач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 xml:space="preserve">УК-2.5 </w:t>
            </w:r>
            <w:r w:rsidRPr="00694C6B">
              <w:t>Действует в соответствии с существующими нормами, регламентами, процедурами и политиками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УК-3. Способен осуществлять социальное взаимодействие и реализовывать свою роль в команде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УК-3.1</w:t>
            </w:r>
            <w:proofErr w:type="gramStart"/>
            <w:r w:rsidRPr="004C0F3B">
              <w:t xml:space="preserve"> П</w:t>
            </w:r>
            <w:proofErr w:type="gramEnd"/>
            <w:r w:rsidRPr="004C0F3B">
              <w:t>онимает цели и задачи команды, свою роль в социальном взаимодействии и командной работе с учетом собственных личных и деловых качеств, интересов команды; владеет основами управления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УК-3.2 Реализует свою роль, продуктивно взаимодействуя с другими членами команды.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УК-3.3</w:t>
            </w:r>
            <w:proofErr w:type="gramStart"/>
            <w:r w:rsidRPr="004C0F3B">
              <w:t xml:space="preserve"> С</w:t>
            </w:r>
            <w:proofErr w:type="gramEnd"/>
            <w:r w:rsidRPr="004C0F3B">
              <w:t>облюдает правила командной работы; осознает личную ответственность за результаты деятельности и реализацию общекомандных целей и задач.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>УК-3.4</w:t>
            </w:r>
            <w:proofErr w:type="gramStart"/>
            <w:r>
              <w:t xml:space="preserve"> </w:t>
            </w:r>
            <w:r w:rsidRPr="00215295">
              <w:t>В</w:t>
            </w:r>
            <w:proofErr w:type="gramEnd"/>
            <w:r w:rsidRPr="00215295">
              <w:t>ыстраивает отношения сотрудничества, выявляет и учитывает потребности и интересы других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 xml:space="preserve">УК-3.5 </w:t>
            </w:r>
            <w:r w:rsidRPr="00215295">
              <w:t>Берет на себя ответственность за достижение поставленной цели. Ставит перед собой амбициозные задачи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) языке(ах)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УК-4.1 Обладает знанием основ деловой коммуникации, специфики вербального и невербального взаимодействия, этики делового общения; на должном уровне владеет государственным языком Российской Федерации и необходимы</w:t>
            </w:r>
            <w:proofErr w:type="gramStart"/>
            <w:r w:rsidRPr="004C0F3B">
              <w:t>м(</w:t>
            </w:r>
            <w:proofErr w:type="gramEnd"/>
            <w:r w:rsidRPr="004C0F3B">
              <w:t>и) для коммуникации государственным(и) языком субъекта(</w:t>
            </w:r>
            <w:proofErr w:type="spellStart"/>
            <w:r w:rsidRPr="004C0F3B">
              <w:t>ов</w:t>
            </w:r>
            <w:proofErr w:type="spellEnd"/>
            <w:r w:rsidRPr="004C0F3B">
              <w:t>) федерации и иностранным(и) языком (</w:t>
            </w:r>
            <w:proofErr w:type="spellStart"/>
            <w:r w:rsidRPr="004C0F3B">
              <w:t>ами</w:t>
            </w:r>
            <w:proofErr w:type="spellEnd"/>
            <w:r w:rsidRPr="004C0F3B">
              <w:t>).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УК-4.2 Осуществляет деловую коммуникацию в устной форме на государственном языке Российской Федерации, государственном(</w:t>
            </w:r>
            <w:proofErr w:type="spellStart"/>
            <w:r w:rsidRPr="004C0F3B">
              <w:t>ых</w:t>
            </w:r>
            <w:proofErr w:type="spellEnd"/>
            <w:r w:rsidRPr="004C0F3B">
              <w:t>) языке(ах) субъекта(</w:t>
            </w:r>
            <w:proofErr w:type="spellStart"/>
            <w:r w:rsidRPr="004C0F3B">
              <w:t>ов</w:t>
            </w:r>
            <w:proofErr w:type="spellEnd"/>
            <w:r w:rsidRPr="004C0F3B">
              <w:t>) федерации и иностранном(</w:t>
            </w:r>
            <w:proofErr w:type="spellStart"/>
            <w:r w:rsidRPr="004C0F3B">
              <w:t>ых</w:t>
            </w:r>
            <w:proofErr w:type="spellEnd"/>
            <w:r w:rsidRPr="004C0F3B">
              <w:t xml:space="preserve">) языке(ах) с учетом особенностей коммуникаторов и вида делового общения. </w:t>
            </w:r>
          </w:p>
        </w:tc>
      </w:tr>
      <w:tr w:rsidR="00FF53AB" w:rsidRPr="004C0F3B" w:rsidTr="005A0AE6">
        <w:trPr>
          <w:trHeight w:val="839"/>
        </w:trPr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УК-4.3 Осуществляет деловую коммуникацию в письменной форме с использованием официально-делового стиля на государственном языке Российской Федерации, государственном(</w:t>
            </w:r>
            <w:proofErr w:type="spellStart"/>
            <w:r w:rsidRPr="004C0F3B">
              <w:t>ых</w:t>
            </w:r>
            <w:proofErr w:type="spellEnd"/>
            <w:r w:rsidRPr="004C0F3B">
              <w:t>) языке(ах) субъекта(</w:t>
            </w:r>
            <w:proofErr w:type="spellStart"/>
            <w:r w:rsidRPr="004C0F3B">
              <w:t>ов</w:t>
            </w:r>
            <w:proofErr w:type="spellEnd"/>
            <w:r w:rsidRPr="004C0F3B">
              <w:t>) федерации и иностранном(</w:t>
            </w:r>
            <w:proofErr w:type="spellStart"/>
            <w:r w:rsidRPr="004C0F3B">
              <w:t>ых</w:t>
            </w:r>
            <w:proofErr w:type="spellEnd"/>
            <w:r w:rsidRPr="004C0F3B">
              <w:t>) языке(ах), в том числе с учетом правил отечественного делопроизводства и международных норм оформления документов.</w:t>
            </w:r>
          </w:p>
        </w:tc>
      </w:tr>
      <w:tr w:rsidR="00C1368C" w:rsidRPr="004C0F3B" w:rsidTr="005A0AE6">
        <w:tc>
          <w:tcPr>
            <w:tcW w:w="2376" w:type="dxa"/>
            <w:vMerge w:val="restart"/>
          </w:tcPr>
          <w:p w:rsidR="00C1368C" w:rsidRPr="004C0F3B" w:rsidRDefault="00C1368C" w:rsidP="00C1368C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2634" w:type="dxa"/>
            <w:vMerge w:val="restart"/>
          </w:tcPr>
          <w:p w:rsidR="00C1368C" w:rsidRPr="004C0F3B" w:rsidRDefault="00C1368C" w:rsidP="00C1368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563" w:type="dxa"/>
          </w:tcPr>
          <w:p w:rsidR="00C1368C" w:rsidRPr="004C0F3B" w:rsidRDefault="00C1368C" w:rsidP="00C1368C">
            <w:pPr>
              <w:tabs>
                <w:tab w:val="left" w:pos="709"/>
              </w:tabs>
            </w:pPr>
            <w:r w:rsidRPr="004C0F3B">
              <w:t xml:space="preserve">УК-5.1 </w:t>
            </w:r>
            <w:r w:rsidRPr="0000651F">
              <w:t>Осознает межкультурное разнообразие общества в его различных контекстах: социально-историческом, этическом, философском.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групп.</w:t>
            </w:r>
          </w:p>
        </w:tc>
      </w:tr>
      <w:tr w:rsidR="00C1368C" w:rsidRPr="004C0F3B" w:rsidTr="005A0AE6">
        <w:tc>
          <w:tcPr>
            <w:tcW w:w="2376" w:type="dxa"/>
            <w:vMerge/>
          </w:tcPr>
          <w:p w:rsidR="00C1368C" w:rsidRPr="004C0F3B" w:rsidRDefault="00C1368C" w:rsidP="00C1368C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C1368C" w:rsidRPr="004C0F3B" w:rsidRDefault="00C1368C" w:rsidP="00C1368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1368C" w:rsidRPr="004C0F3B" w:rsidRDefault="00C1368C" w:rsidP="00C1368C">
            <w:pPr>
              <w:tabs>
                <w:tab w:val="left" w:pos="709"/>
              </w:tabs>
            </w:pPr>
            <w:r w:rsidRPr="004C0F3B">
              <w:t>УК-5.2</w:t>
            </w:r>
            <w:proofErr w:type="gramStart"/>
            <w:r w:rsidRPr="004C0F3B">
              <w:t xml:space="preserve"> </w:t>
            </w:r>
            <w:r w:rsidRPr="0000651F">
              <w:t>В</w:t>
            </w:r>
            <w:proofErr w:type="gramEnd"/>
            <w:r w:rsidRPr="0000651F">
              <w:t>ыбирает способ адекватного поведения в поликультурном сообществе и соблюдает общекультурные этические нормы, разрешает возможные противоречия и конфликты.</w:t>
            </w:r>
            <w:r>
              <w:t xml:space="preserve"> </w:t>
            </w:r>
            <w:r w:rsidRPr="0000651F">
              <w:t>Проявляет в своём поведении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в контексте мировой истории и культурных традиций мира.</w:t>
            </w:r>
          </w:p>
        </w:tc>
      </w:tr>
      <w:tr w:rsidR="00C1368C" w:rsidRPr="004C0F3B" w:rsidTr="005A0AE6">
        <w:tc>
          <w:tcPr>
            <w:tcW w:w="2376" w:type="dxa"/>
            <w:vMerge/>
          </w:tcPr>
          <w:p w:rsidR="00C1368C" w:rsidRPr="004C0F3B" w:rsidRDefault="00C1368C" w:rsidP="00C1368C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C1368C" w:rsidRPr="004C0F3B" w:rsidRDefault="00C1368C" w:rsidP="00C1368C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C1368C" w:rsidRPr="004C0F3B" w:rsidRDefault="00C1368C" w:rsidP="00C1368C">
            <w:pPr>
              <w:tabs>
                <w:tab w:val="left" w:pos="709"/>
              </w:tabs>
            </w:pPr>
            <w:r w:rsidRPr="004C0F3B">
              <w:t xml:space="preserve">УК-5.3 </w:t>
            </w:r>
            <w:r w:rsidRPr="0000651F">
              <w:t>Сознательно выбирает ценностные ориентиры и гражданскую позицию,</w:t>
            </w:r>
            <w:r>
              <w:t xml:space="preserve"> </w:t>
            </w:r>
            <w:r w:rsidRPr="0000651F">
              <w:t>аргументированно обсуждает и решает проблемы мировоззренческого, общественного и личностного характера.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Самоорганизация и саморазвитие (в том числе </w:t>
            </w:r>
            <w:proofErr w:type="spellStart"/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УК-6.1</w:t>
            </w:r>
            <w:proofErr w:type="gramStart"/>
            <w:r w:rsidRPr="004C0F3B">
              <w:t xml:space="preserve"> З</w:t>
            </w:r>
            <w:proofErr w:type="gramEnd"/>
            <w:r w:rsidRPr="004C0F3B">
              <w:t>нает и применяет методы и инструменты управления временем для достижения цели и решения конкретных задач.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УК-6.2</w:t>
            </w:r>
            <w:proofErr w:type="gramStart"/>
            <w:r w:rsidRPr="004C0F3B">
              <w:t xml:space="preserve"> В</w:t>
            </w:r>
            <w:proofErr w:type="gramEnd"/>
            <w:r w:rsidRPr="004C0F3B">
              <w:t>ыстраивает и в течение всей жизни реализует траекторию личного развития на основе принципов образования.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УК-6.3 Вносит коррективы в развитие своей профессиональной деятельности в связи с личными интересами, потребностями общества и изменением внешних факторов.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>
              <w:t xml:space="preserve">УК-6.4 </w:t>
            </w:r>
            <w:r w:rsidRPr="00215295">
              <w:t>Сохраняет продуктивность в сложных ситуациях.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УК-7.1 Адекватно оценивает состояние здоровья и самочувствие, выбирает здоровьесберегающие технологии.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ind w:left="57" w:right="57"/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УК-7.2</w:t>
            </w:r>
            <w:proofErr w:type="gramStart"/>
            <w:r w:rsidRPr="004C0F3B">
              <w:t xml:space="preserve"> П</w:t>
            </w:r>
            <w:proofErr w:type="gramEnd"/>
            <w:r w:rsidRPr="004C0F3B">
              <w:t>оддерживает должный уровень физической подготовленности, пропагандирует физкультуру, активно участвует в спортивных мероприятиях.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ind w:left="57" w:right="57"/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УК-7.3 В профессиональной деятельности планирует рабочее время для сочетания интеллектуальных и физических нагрузок, обеспечения высокой работоспособности.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УК-8.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УК-8.1</w:t>
            </w:r>
            <w:proofErr w:type="gramStart"/>
            <w:r w:rsidRPr="004C0F3B">
              <w:t xml:space="preserve"> </w:t>
            </w:r>
            <w:r w:rsidRPr="00215295">
              <w:t>В</w:t>
            </w:r>
            <w:proofErr w:type="gramEnd"/>
            <w:r w:rsidRPr="00215295">
              <w:t>ыявляет и анализирует природные и техногенные факторы вредного влияния на среду обитания, социальной жизни и профессиональной деятельности, доводит информацию до компетентных структур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УК-8.2</w:t>
            </w:r>
            <w:proofErr w:type="gramStart"/>
            <w:r w:rsidRPr="004C0F3B">
              <w:t xml:space="preserve"> </w:t>
            </w:r>
            <w:r w:rsidRPr="00215295">
              <w:t>С</w:t>
            </w:r>
            <w:proofErr w:type="gramEnd"/>
            <w:r w:rsidRPr="00215295">
              <w:t>оздает и поддерживает безопасные условия жизни и профессиональной деятельности, соблюдает правила безопасности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УК-8.3 </w:t>
            </w:r>
            <w:r w:rsidRPr="00215295">
              <w:t>При возникновении чрезвычайных ситуаций действует в соответствии с имеющимися знаниями, опытом, инструкциями и рекомендациями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4</w:t>
            </w:r>
            <w:proofErr w:type="gramStart"/>
            <w:r w:rsidRPr="00694C6B">
              <w:t xml:space="preserve"> </w:t>
            </w:r>
            <w:r w:rsidRPr="00215295">
              <w:t>П</w:t>
            </w:r>
            <w:proofErr w:type="gramEnd"/>
            <w:r w:rsidRPr="00215295">
              <w:t>рименяет положения общевоинских уставов в повседневной деятельности подразделения, управляет строями, применяет штатное стрелковое оружие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5</w:t>
            </w:r>
            <w:r w:rsidRPr="00694C6B">
              <w:t xml:space="preserve"> </w:t>
            </w:r>
            <w:r w:rsidRPr="00215295">
              <w:t>Ведет общевойсковой бой в составе подразделения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6</w:t>
            </w:r>
            <w:r w:rsidRPr="00694C6B">
              <w:t xml:space="preserve"> </w:t>
            </w:r>
            <w:r w:rsidRPr="00215295">
              <w:t>Выполняет поставленные задачи в условиях РХБ заражения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7</w:t>
            </w:r>
            <w:r w:rsidRPr="00694C6B">
              <w:t xml:space="preserve"> </w:t>
            </w:r>
            <w:r w:rsidRPr="00215295">
              <w:t>Пользуется топографическими картами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8</w:t>
            </w:r>
            <w:r w:rsidRPr="00694C6B">
              <w:t xml:space="preserve"> </w:t>
            </w:r>
            <w:r w:rsidRPr="00215295">
              <w:t>Оказывает первую медицинскую помощь при ранениях и травмах</w:t>
            </w:r>
            <w:r>
              <w:t>.</w:t>
            </w:r>
          </w:p>
        </w:tc>
      </w:tr>
      <w:tr w:rsidR="00FF53AB" w:rsidRPr="00694C6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694C6B" w:rsidRDefault="00FF53AB" w:rsidP="005A0AE6">
            <w:pPr>
              <w:tabs>
                <w:tab w:val="left" w:pos="709"/>
              </w:tabs>
            </w:pPr>
            <w:r w:rsidRPr="00694C6B">
              <w:t>УК-8.</w:t>
            </w:r>
            <w:r>
              <w:t>9</w:t>
            </w:r>
            <w:proofErr w:type="gramStart"/>
            <w:r w:rsidRPr="00694C6B">
              <w:t xml:space="preserve"> </w:t>
            </w:r>
            <w:r w:rsidRPr="00215295">
              <w:t>И</w:t>
            </w:r>
            <w:proofErr w:type="gramEnd"/>
            <w:r w:rsidRPr="00215295">
              <w:t>меет высокое чувство патриотизма, считает защиту Родины своим долгом и обязанностью</w:t>
            </w:r>
            <w:r>
              <w:t>.</w:t>
            </w:r>
          </w:p>
        </w:tc>
      </w:tr>
      <w:tr w:rsidR="00FF53AB" w:rsidRPr="004C0F3B" w:rsidTr="005A0AE6">
        <w:tc>
          <w:tcPr>
            <w:tcW w:w="2376" w:type="dxa"/>
            <w:vMerge w:val="restart"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Экономическая культура, в том числе финансовая грамотность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УК-9. 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УК-9.1 </w:t>
            </w:r>
            <w:r w:rsidRPr="00937C7F">
              <w:rPr>
                <w:rFonts w:ascii="Times New Roman" w:hAnsi="Times New Roman" w:cs="Times New Roman"/>
                <w:sz w:val="24"/>
                <w:szCs w:val="24"/>
              </w:rPr>
              <w:t>Понимает базовые принципы функционирования экономики и экономического развития, цели и формы участия государства в экономике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УК-9.2 </w:t>
            </w:r>
            <w:r w:rsidRPr="00937C7F">
              <w:rPr>
                <w:rFonts w:ascii="Times New Roman" w:hAnsi="Times New Roman" w:cs="Times New Roman"/>
                <w:sz w:val="24"/>
                <w:szCs w:val="24"/>
              </w:rPr>
              <w:t>Выстраивает методологию принятия решений в условиях меняющейся экономической ситуации в различных областях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УК-9.3</w:t>
            </w:r>
            <w:proofErr w:type="gramStart"/>
            <w:r w:rsidRPr="004C0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C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C7F">
              <w:rPr>
                <w:rFonts w:ascii="Times New Roman" w:hAnsi="Times New Roman" w:cs="Times New Roman"/>
                <w:sz w:val="24"/>
                <w:szCs w:val="24"/>
              </w:rPr>
              <w:t>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3AB" w:rsidRPr="004C0F3B" w:rsidTr="005A0AE6">
        <w:tc>
          <w:tcPr>
            <w:tcW w:w="2376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Гражданская позиция</w:t>
            </w:r>
          </w:p>
        </w:tc>
        <w:tc>
          <w:tcPr>
            <w:tcW w:w="2634" w:type="dxa"/>
            <w:vMerge w:val="restart"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3515256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ookmarkEnd w:id="4"/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16">
              <w:rPr>
                <w:rFonts w:ascii="Times New Roman" w:hAnsi="Times New Roman" w:cs="Times New Roman"/>
                <w:sz w:val="24"/>
                <w:szCs w:val="24"/>
              </w:rPr>
              <w:t>УК-10.1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3016">
              <w:rPr>
                <w:rFonts w:ascii="Times New Roman" w:hAnsi="Times New Roman" w:cs="Times New Roman"/>
                <w:sz w:val="24"/>
                <w:szCs w:val="24"/>
              </w:rPr>
              <w:t xml:space="preserve"> Нетерпимо относится к коррупционному поведению и противодействует ему в профессиональной деятельности</w:t>
            </w:r>
            <w:r w:rsidRPr="004C0F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016">
              <w:rPr>
                <w:rFonts w:ascii="Times New Roman" w:hAnsi="Times New Roman" w:cs="Times New Roman"/>
                <w:sz w:val="24"/>
                <w:szCs w:val="24"/>
              </w:rPr>
              <w:t>УК-10.2. Нетерпимо относится к проявлениям экстремизма, способен противостоять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53AB" w:rsidRPr="004C0F3B" w:rsidTr="005A0AE6">
        <w:tc>
          <w:tcPr>
            <w:tcW w:w="2376" w:type="dxa"/>
            <w:vMerge/>
            <w:vAlign w:val="center"/>
          </w:tcPr>
          <w:p w:rsidR="00FF53AB" w:rsidRPr="004C0F3B" w:rsidRDefault="00FF53AB" w:rsidP="005A0AE6">
            <w:pPr>
              <w:pStyle w:val="ConsPlusNormal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:rsidR="00FF53AB" w:rsidRPr="004C0F3B" w:rsidRDefault="00FF53AB" w:rsidP="005A0AE6">
            <w:pPr>
              <w:pStyle w:val="ConsPlusNormal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3" w:type="dxa"/>
          </w:tcPr>
          <w:p w:rsidR="00FF53AB" w:rsidRPr="004C0F3B" w:rsidRDefault="00FF53AB" w:rsidP="005A0AE6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УК-10.3</w:t>
            </w:r>
            <w:r w:rsidRPr="007C3016">
              <w:rPr>
                <w:rFonts w:ascii="Times New Roman" w:hAnsi="Times New Roman" w:cs="Times New Roman"/>
                <w:sz w:val="24"/>
                <w:szCs w:val="24"/>
              </w:rPr>
              <w:t>. Нетерпимо относится к проявлениям терроризма, способен противостоять им и выполнять действия по самосохранению и обеспечению безопасности окружающих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F53AB" w:rsidRPr="00CE7DA9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</w:p>
    <w:p w:rsidR="00FF53AB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  <w:r w:rsidRPr="00CE7DA9">
        <w:rPr>
          <w:szCs w:val="28"/>
          <w:shd w:val="clear" w:color="auto" w:fill="FFFFFF"/>
        </w:rPr>
        <w:t>Общепрофессиональные компетенции выпускников и индикаторы их достижения:</w:t>
      </w:r>
    </w:p>
    <w:p w:rsidR="00FF53AB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</w:p>
    <w:tbl>
      <w:tblPr>
        <w:tblStyle w:val="a9"/>
        <w:tblW w:w="0" w:type="auto"/>
        <w:tblLook w:val="04A0"/>
      </w:tblPr>
      <w:tblGrid>
        <w:gridCol w:w="2449"/>
        <w:gridCol w:w="2474"/>
        <w:gridCol w:w="4647"/>
      </w:tblGrid>
      <w:tr w:rsidR="00FF53AB" w:rsidRPr="004C0F3B" w:rsidTr="005A0AE6">
        <w:tc>
          <w:tcPr>
            <w:tcW w:w="2449" w:type="dxa"/>
          </w:tcPr>
          <w:p w:rsidR="00FF53AB" w:rsidRPr="004C0F3B" w:rsidRDefault="00FF53AB" w:rsidP="005A0AE6">
            <w:pPr>
              <w:tabs>
                <w:tab w:val="left" w:pos="709"/>
              </w:tabs>
              <w:rPr>
                <w:spacing w:val="-1"/>
              </w:rPr>
            </w:pPr>
            <w:r w:rsidRPr="004C0F3B">
              <w:t>Категория (группа) компетенций</w:t>
            </w:r>
          </w:p>
        </w:tc>
        <w:tc>
          <w:tcPr>
            <w:tcW w:w="2474" w:type="dxa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t>Код и наименование компетенции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Код и наименование индикатора достижения компетенции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rPr>
                <w:spacing w:val="-1"/>
              </w:rPr>
              <w:t>Естественнонаучные и общеинженерные знания</w:t>
            </w: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ОПК-1.1 Применяет знания разделов высшей математики </w:t>
            </w:r>
            <w:r w:rsidRPr="004C0F3B">
              <w:rPr>
                <w:spacing w:val="-1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  <w:rPr>
                <w:spacing w:val="-1"/>
              </w:rPr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ОПК-1.2 Применяет знания законов физики </w:t>
            </w:r>
            <w:r w:rsidRPr="004C0F3B">
              <w:rPr>
                <w:spacing w:val="-1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  <w:rPr>
                <w:spacing w:val="-1"/>
              </w:rPr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ОПК-1.3 Применяет знания законов электротехники и электроники </w:t>
            </w:r>
            <w:r w:rsidRPr="004C0F3B">
              <w:rPr>
                <w:spacing w:val="-1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FF53AB" w:rsidRPr="004C0F3B" w:rsidTr="005A0AE6">
        <w:trPr>
          <w:trHeight w:val="1408"/>
        </w:trPr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  <w:rPr>
                <w:spacing w:val="-1"/>
              </w:rPr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  <w:shd w:val="clear" w:color="auto" w:fill="auto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ОПК-1.4 Применяет знания законов дискретной математики и математической логики </w:t>
            </w:r>
            <w:r w:rsidRPr="004C0F3B">
              <w:rPr>
                <w:spacing w:val="-1"/>
              </w:rPr>
              <w:t>для решения теоретических и прикладных задач профессиональной деятельности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Информационная грамотность и информационная безопасность</w:t>
            </w:r>
          </w:p>
        </w:tc>
        <w:tc>
          <w:tcPr>
            <w:tcW w:w="2474" w:type="dxa"/>
            <w:vMerge w:val="restart"/>
          </w:tcPr>
          <w:p w:rsidR="00FF53AB" w:rsidRPr="008E7B5B" w:rsidRDefault="00FF53AB" w:rsidP="005A0AE6">
            <w:pPr>
              <w:shd w:val="clear" w:color="auto" w:fill="FFFFFF"/>
              <w:tabs>
                <w:tab w:val="left" w:pos="709"/>
              </w:tabs>
              <w:rPr>
                <w:spacing w:val="-1"/>
              </w:rPr>
            </w:pPr>
            <w:r w:rsidRPr="008E7B5B">
              <w:rPr>
                <w:spacing w:val="-1"/>
              </w:rPr>
              <w:t>ОПК-2. 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деятельности;</w:t>
            </w:r>
          </w:p>
          <w:p w:rsidR="00FF53AB" w:rsidRPr="008E7B5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ОПК-2.1 Классифицирует информационные технологии и программные средства, </w:t>
            </w:r>
            <w:r w:rsidRPr="004C0F3B">
              <w:rPr>
                <w:spacing w:val="-1"/>
              </w:rPr>
              <w:t xml:space="preserve">в том числе отечественного производства, </w:t>
            </w:r>
            <w:r w:rsidRPr="004C0F3B">
              <w:t>по назначению, характеру использования и степени охвата задач управления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ОПК-2.2 Понимает принципы работы современных информационных технологий и программных средств, </w:t>
            </w:r>
            <w:r w:rsidRPr="004C0F3B">
              <w:rPr>
                <w:spacing w:val="-1"/>
              </w:rPr>
              <w:t>в том числе отечественного производства</w:t>
            </w:r>
            <w:r w:rsidRPr="004C0F3B">
              <w:t xml:space="preserve"> 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ОПК-2.3 Применяет современные информационные технологии и программные средства, </w:t>
            </w:r>
            <w:r w:rsidRPr="004C0F3B">
              <w:rPr>
                <w:spacing w:val="-1"/>
              </w:rPr>
              <w:t>в том числе отечественного производства, при решении теоретических и прикладных задач профессиональной деятельности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ОПК-3. 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ОПК-3.1 Осуществляет рациональный поиск информации в соответствии с потребностями в глобальных информационных сетях с использованием современных поисковых систем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ОПК-3.2 Применяет информацию, полученную из глобальных информационных сетей, с соблюдением законодательства в области информации, информационных технологий, защиты информации и авторского права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ОПК-3.3 Применяет антивирусные программные средства и другие методы защиты информации в </w:t>
            </w:r>
            <w:r w:rsidRPr="004C0F3B">
              <w:rPr>
                <w:spacing w:val="-1"/>
              </w:rPr>
              <w:t>профессиональной деятельности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Нормативно-правовая грамотность в профессиональной сфере</w:t>
            </w: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ОПК-4. Способен участвовать в разработке стандартов, норм и правил, а также технической документации, связанной с профессиональной деятельностью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ОПК-4.1 Применяет российские и международные стандарты для написания технической документации, </w:t>
            </w:r>
            <w:r w:rsidRPr="004C0F3B">
              <w:rPr>
                <w:spacing w:val="-1"/>
              </w:rPr>
              <w:t>связанной с профессиональной деятельностью</w:t>
            </w:r>
          </w:p>
        </w:tc>
      </w:tr>
      <w:tr w:rsidR="00FF53AB" w:rsidRPr="004C0F3B" w:rsidTr="005A0AE6">
        <w:trPr>
          <w:trHeight w:val="1976"/>
        </w:trPr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ОПК-4.2 Разрабатывает </w:t>
            </w:r>
            <w:r w:rsidRPr="004C0F3B">
              <w:rPr>
                <w:spacing w:val="-1"/>
              </w:rPr>
              <w:t>стандарты, нормы и правила, а также иную техническую документацию,</w:t>
            </w:r>
            <w:r w:rsidRPr="004C0F3B">
              <w:t xml:space="preserve"> в соответствии с ролью в команде проекта по разработке программного обеспечения средств вычислительной техники и автоматизированных систем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Эксплуатационно-наладочная деятельность в профессиональной сфере</w:t>
            </w: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 xml:space="preserve">ОПК-5. Способен инсталлировать программное и аппаратное обеспечение для информационных и автоматизированных систем </w:t>
            </w:r>
          </w:p>
        </w:tc>
        <w:tc>
          <w:tcPr>
            <w:tcW w:w="4650" w:type="dxa"/>
          </w:tcPr>
          <w:p w:rsidR="00FF53AB" w:rsidRPr="004C0F3B" w:rsidRDefault="00FF53AB" w:rsidP="005A0AE6">
            <w:r w:rsidRPr="004C0F3B">
              <w:rPr>
                <w:spacing w:val="-1"/>
              </w:rPr>
              <w:t>ОПК-5.1 Устанавливает системное и прикладное программное обеспечение, необходимое для функционирования информационных и автоматизированных систем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ОПК-5.2</w:t>
            </w:r>
            <w:r w:rsidRPr="004C0F3B">
              <w:rPr>
                <w:spacing w:val="-1"/>
              </w:rPr>
              <w:t xml:space="preserve"> Устанавливает оборудование, необходимое для работы информационных и автоматизированных систем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ОПК-5.3 Оценивает работоспособность установленного </w:t>
            </w:r>
            <w:r w:rsidRPr="004C0F3B">
              <w:rPr>
                <w:spacing w:val="-1"/>
              </w:rPr>
              <w:t>системного и прикладного программного обеспечения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ОПК-7. Способен участвовать в настройке и наладке программно-аппаратных комплексов</w:t>
            </w:r>
          </w:p>
        </w:tc>
        <w:tc>
          <w:tcPr>
            <w:tcW w:w="4650" w:type="dxa"/>
          </w:tcPr>
          <w:p w:rsidR="00FF53AB" w:rsidRPr="004C0F3B" w:rsidRDefault="00FF53AB" w:rsidP="005A0AE6">
            <w:r w:rsidRPr="004C0F3B">
              <w:rPr>
                <w:spacing w:val="-1"/>
              </w:rPr>
              <w:t>ОПК-7.1 Участвует в настройке и наладке системного и прикладного программного обеспечения программно-аппаратных комплексов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ОПК-7.2</w:t>
            </w:r>
            <w:r w:rsidRPr="004C0F3B">
              <w:rPr>
                <w:spacing w:val="-1"/>
              </w:rPr>
              <w:t xml:space="preserve"> Участвует в настройке и наладке аппаратного обеспечения программно-аппаратных комплексов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ОПК-7.3 Оценивает эффективность </w:t>
            </w:r>
            <w:r w:rsidRPr="004C0F3B">
              <w:rPr>
                <w:spacing w:val="-1"/>
              </w:rPr>
              <w:t>настройки и наладки программно-аппаратных комплексов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Планирование, разработка планов и технических заданий в профессиональной сфере</w:t>
            </w: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ОПК-6. Способен разрабатывать бизнес-планы и технические задания на оснащение отделов, лабораторий, офисов компьютерным и сетевым оборудованием</w:t>
            </w:r>
          </w:p>
        </w:tc>
        <w:tc>
          <w:tcPr>
            <w:tcW w:w="4650" w:type="dxa"/>
          </w:tcPr>
          <w:p w:rsidR="00FF53AB" w:rsidRPr="004C0F3B" w:rsidRDefault="00FF53AB" w:rsidP="005A0AE6">
            <w:r w:rsidRPr="004C0F3B">
              <w:t xml:space="preserve">ОПК-6.1 Анализирует бизнес-процессы подразделения </w:t>
            </w:r>
            <w:r w:rsidRPr="004C0F3B">
              <w:rPr>
                <w:spacing w:val="-1"/>
              </w:rPr>
              <w:t>предприятий/организаций</w:t>
            </w:r>
            <w:r w:rsidRPr="004C0F3B">
              <w:t xml:space="preserve"> для целей внедрения информационных технологий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r w:rsidRPr="004C0F3B">
              <w:t xml:space="preserve">ОПК-6.2 Разрабатывает планы </w:t>
            </w:r>
            <w:r w:rsidRPr="004C0F3B">
              <w:rPr>
                <w:spacing w:val="-1"/>
              </w:rPr>
              <w:t>на оснащение подразделений предприятий/организаций на основе всестороннего анализа существующих уровней оснащения и развития современного компьютерного и сетевого оборудования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r w:rsidRPr="004C0F3B">
              <w:t>ОПК-6.3 Разрабатывает технические задания на оснащение</w:t>
            </w:r>
            <w:r w:rsidRPr="004C0F3B">
              <w:rPr>
                <w:spacing w:val="-1"/>
              </w:rPr>
              <w:t xml:space="preserve"> подразделений предприятий/организаций компьютерным и сетевым оборудованием</w:t>
            </w:r>
          </w:p>
        </w:tc>
      </w:tr>
      <w:tr w:rsidR="00FF53AB" w:rsidRPr="004C0F3B" w:rsidTr="005A0AE6">
        <w:tc>
          <w:tcPr>
            <w:tcW w:w="244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Алгоритмизация и программирование</w:t>
            </w: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 xml:space="preserve">ОПК-8. Способен разрабатывать алгоритмы и программы, пригодные для практического применения 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ОПК-8.1</w:t>
            </w:r>
            <w:proofErr w:type="gramStart"/>
            <w:r w:rsidRPr="004C0F3B">
              <w:rPr>
                <w:spacing w:val="-1"/>
              </w:rPr>
              <w:t xml:space="preserve"> Ф</w:t>
            </w:r>
            <w:proofErr w:type="gramEnd"/>
            <w:r w:rsidRPr="004C0F3B">
              <w:rPr>
                <w:spacing w:val="-1"/>
              </w:rPr>
              <w:t>ормализует и разрабатывает алгоритмы для поставленных задач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ОПК-8.2 Разрабатывает программный код с использованием языков программирования</w:t>
            </w:r>
          </w:p>
        </w:tc>
      </w:tr>
      <w:tr w:rsidR="00FF53AB" w:rsidRPr="004C0F3B" w:rsidTr="005A0AE6">
        <w:trPr>
          <w:trHeight w:val="772"/>
        </w:trPr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ОПК-8.3 Оформляет программный код в соответствии с установленными требованиями</w:t>
            </w:r>
          </w:p>
        </w:tc>
      </w:tr>
      <w:tr w:rsidR="00FF53AB" w:rsidRPr="004C0F3B" w:rsidTr="005A0AE6">
        <w:trPr>
          <w:trHeight w:val="504"/>
        </w:trPr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ОПК-8.4</w:t>
            </w:r>
            <w:proofErr w:type="gramStart"/>
            <w:r w:rsidRPr="004C0F3B">
              <w:rPr>
                <w:spacing w:val="-1"/>
              </w:rPr>
              <w:t xml:space="preserve"> П</w:t>
            </w:r>
            <w:proofErr w:type="gramEnd"/>
            <w:r w:rsidRPr="004C0F3B">
              <w:rPr>
                <w:spacing w:val="-1"/>
              </w:rPr>
              <w:t>роверяет и отлаживает программный</w:t>
            </w:r>
            <w:r w:rsidRPr="004C0F3B">
              <w:t xml:space="preserve"> код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 w:val="restart"/>
          </w:tcPr>
          <w:p w:rsidR="00FF53AB" w:rsidRPr="004C0F3B" w:rsidRDefault="00FF53AB" w:rsidP="005A0AE6">
            <w:pPr>
              <w:rPr>
                <w:spacing w:val="-1"/>
              </w:rPr>
            </w:pPr>
            <w:r w:rsidRPr="004C0F3B">
              <w:rPr>
                <w:spacing w:val="-1"/>
              </w:rPr>
              <w:t>ОПК-9. Способен осваивать методики использования программных средств для решения практических задач</w:t>
            </w: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ОПК-9.1 Анализирует функциональные возможности и область применения существующих программных средств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ОПК-9.2 Выбирает программные средства для решения практических задач на основе всестороннего анализа и сравнения характеристик</w:t>
            </w:r>
          </w:p>
        </w:tc>
      </w:tr>
      <w:tr w:rsidR="00FF53AB" w:rsidRPr="004C0F3B" w:rsidTr="005A0AE6">
        <w:tc>
          <w:tcPr>
            <w:tcW w:w="244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74" w:type="dxa"/>
            <w:vMerge/>
          </w:tcPr>
          <w:p w:rsidR="00FF53AB" w:rsidRPr="004C0F3B" w:rsidRDefault="00FF53AB" w:rsidP="005A0AE6">
            <w:pPr>
              <w:rPr>
                <w:spacing w:val="-1"/>
              </w:rPr>
            </w:pPr>
          </w:p>
        </w:tc>
        <w:tc>
          <w:tcPr>
            <w:tcW w:w="4650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ОПК-9.3 Эффективно использует существующие </w:t>
            </w:r>
            <w:r w:rsidRPr="004C0F3B">
              <w:rPr>
                <w:spacing w:val="-1"/>
              </w:rPr>
              <w:t xml:space="preserve">программные средства для решения практических задач </w:t>
            </w:r>
          </w:p>
        </w:tc>
      </w:tr>
    </w:tbl>
    <w:p w:rsidR="00FF53AB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FF53AB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CE7DA9">
        <w:rPr>
          <w:color w:val="000000"/>
        </w:rPr>
        <w:t>Профессиональные компетенции выпускников и индикаторы их достижения:</w:t>
      </w:r>
    </w:p>
    <w:p w:rsidR="00FF53AB" w:rsidRDefault="00FF53AB" w:rsidP="00FF53A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2386"/>
        <w:gridCol w:w="2262"/>
        <w:gridCol w:w="2229"/>
        <w:gridCol w:w="2467"/>
      </w:tblGrid>
      <w:tr w:rsidR="00FF53AB" w:rsidRPr="00EB42BC" w:rsidTr="00FF53AB">
        <w:tc>
          <w:tcPr>
            <w:tcW w:w="2386" w:type="dxa"/>
            <w:vAlign w:val="center"/>
          </w:tcPr>
          <w:p w:rsidR="00FF53AB" w:rsidRPr="00EB42BC" w:rsidRDefault="00FF53AB" w:rsidP="005A0AE6">
            <w:pPr>
              <w:tabs>
                <w:tab w:val="left" w:pos="709"/>
              </w:tabs>
              <w:jc w:val="center"/>
              <w:rPr>
                <w:bCs/>
                <w:i/>
              </w:rPr>
            </w:pPr>
            <w:proofErr w:type="spellStart"/>
            <w:r w:rsidRPr="00EB42BC">
              <w:rPr>
                <w:bCs/>
              </w:rPr>
              <w:t>Профстандарт</w:t>
            </w:r>
            <w:proofErr w:type="spellEnd"/>
            <w:r w:rsidRPr="00EB42BC">
              <w:rPr>
                <w:bCs/>
              </w:rPr>
              <w:t xml:space="preserve"> (ПС) с указанием обобщенной трудовой функции (ОТФ)</w:t>
            </w:r>
          </w:p>
        </w:tc>
        <w:tc>
          <w:tcPr>
            <w:tcW w:w="2262" w:type="dxa"/>
            <w:vAlign w:val="center"/>
          </w:tcPr>
          <w:p w:rsidR="00FF53AB" w:rsidRPr="00EB42BC" w:rsidRDefault="00FF53AB" w:rsidP="005A0AE6">
            <w:pPr>
              <w:tabs>
                <w:tab w:val="left" w:pos="709"/>
              </w:tabs>
              <w:jc w:val="center"/>
              <w:rPr>
                <w:bCs/>
                <w:i/>
              </w:rPr>
            </w:pPr>
            <w:r w:rsidRPr="00EB42BC">
              <w:rPr>
                <w:bCs/>
              </w:rPr>
              <w:t>Задача профессиональной деятельности</w:t>
            </w:r>
          </w:p>
        </w:tc>
        <w:tc>
          <w:tcPr>
            <w:tcW w:w="2229" w:type="dxa"/>
            <w:vAlign w:val="center"/>
          </w:tcPr>
          <w:p w:rsidR="00FF53AB" w:rsidRPr="00EB42BC" w:rsidRDefault="00FF53AB" w:rsidP="005A0AE6">
            <w:pPr>
              <w:tabs>
                <w:tab w:val="left" w:pos="709"/>
              </w:tabs>
              <w:jc w:val="center"/>
              <w:rPr>
                <w:bCs/>
                <w:i/>
              </w:rPr>
            </w:pPr>
            <w:r w:rsidRPr="00EB42BC">
              <w:rPr>
                <w:bCs/>
              </w:rPr>
              <w:t>Код и наименование профессиональной компетенции</w:t>
            </w:r>
          </w:p>
        </w:tc>
        <w:tc>
          <w:tcPr>
            <w:tcW w:w="2467" w:type="dxa"/>
            <w:vAlign w:val="center"/>
          </w:tcPr>
          <w:p w:rsidR="00FF53AB" w:rsidRPr="00EB42BC" w:rsidRDefault="00FF53AB" w:rsidP="005A0AE6">
            <w:pPr>
              <w:tabs>
                <w:tab w:val="left" w:pos="709"/>
              </w:tabs>
              <w:jc w:val="center"/>
              <w:rPr>
                <w:bCs/>
                <w:i/>
              </w:rPr>
            </w:pPr>
            <w:r w:rsidRPr="00EB42BC">
              <w:rPr>
                <w:bCs/>
              </w:rPr>
              <w:t>Код и наименование индикатора достижения профессиональной компетенции</w:t>
            </w:r>
          </w:p>
        </w:tc>
      </w:tr>
      <w:tr w:rsidR="00FF53AB" w:rsidRPr="004C0F3B" w:rsidTr="00FF53AB">
        <w:tc>
          <w:tcPr>
            <w:tcW w:w="2386" w:type="dxa"/>
          </w:tcPr>
          <w:p w:rsidR="00FF53AB" w:rsidRPr="004C0F3B" w:rsidRDefault="00FF53AB" w:rsidP="005A0AE6">
            <w:pPr>
              <w:tabs>
                <w:tab w:val="left" w:pos="709"/>
              </w:tabs>
              <w:jc w:val="center"/>
              <w:rPr>
                <w:i/>
              </w:rPr>
            </w:pPr>
          </w:p>
        </w:tc>
        <w:tc>
          <w:tcPr>
            <w:tcW w:w="6958" w:type="dxa"/>
            <w:gridSpan w:val="3"/>
          </w:tcPr>
          <w:p w:rsidR="00FF53AB" w:rsidRPr="004C0F3B" w:rsidRDefault="00FF53AB" w:rsidP="005A0AE6">
            <w:pPr>
              <w:tabs>
                <w:tab w:val="left" w:pos="709"/>
              </w:tabs>
              <w:ind w:left="-2232"/>
              <w:jc w:val="center"/>
              <w:rPr>
                <w:i/>
              </w:rPr>
            </w:pPr>
            <w:r w:rsidRPr="004C0F3B">
              <w:rPr>
                <w:i/>
              </w:rPr>
              <w:t>проектная деятельность</w:t>
            </w:r>
          </w:p>
        </w:tc>
      </w:tr>
      <w:tr w:rsidR="00FF53AB" w:rsidRPr="004C0F3B" w:rsidTr="00FF53AB">
        <w:tc>
          <w:tcPr>
            <w:tcW w:w="2386" w:type="dxa"/>
            <w:vMerge w:val="restart"/>
          </w:tcPr>
          <w:p w:rsidR="00643B3C" w:rsidRPr="00D85010" w:rsidRDefault="00643B3C" w:rsidP="00643B3C">
            <w:pPr>
              <w:tabs>
                <w:tab w:val="left" w:pos="709"/>
              </w:tabs>
              <w:rPr>
                <w:color w:val="000000" w:themeColor="text1"/>
              </w:rPr>
            </w:pPr>
            <w:r w:rsidRPr="00E5308D">
              <w:rPr>
                <w:color w:val="000000" w:themeColor="text1"/>
              </w:rPr>
              <w:t xml:space="preserve">Профессиональный стандарт «Специалист по информационным системам», утв.  приказом Министерством труда и социальной защиты РФ 13 июля 2023 г. № </w:t>
            </w:r>
            <w:r w:rsidR="00D6700A">
              <w:rPr>
                <w:color w:val="000000" w:themeColor="text1"/>
              </w:rPr>
              <w:t>58</w:t>
            </w:r>
            <w:r w:rsidRPr="00E5308D">
              <w:rPr>
                <w:color w:val="000000" w:themeColor="text1"/>
              </w:rPr>
              <w:t>6н</w:t>
            </w:r>
            <w:r w:rsidRPr="00D85010">
              <w:rPr>
                <w:color w:val="000000" w:themeColor="text1"/>
              </w:rPr>
              <w:t>;</w:t>
            </w:r>
          </w:p>
          <w:p w:rsidR="00FF53AB" w:rsidRPr="000760BC" w:rsidRDefault="00FF53AB" w:rsidP="005A0AE6">
            <w:pPr>
              <w:tabs>
                <w:tab w:val="left" w:pos="709"/>
              </w:tabs>
            </w:pPr>
            <w:r w:rsidRPr="000760BC">
              <w:t>ОТФ С</w:t>
            </w:r>
            <w:r>
              <w:t xml:space="preserve"> </w:t>
            </w:r>
            <w:r w:rsidRPr="004C0F3B">
              <w:t>Выполнение работ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</w:p>
        </w:tc>
        <w:tc>
          <w:tcPr>
            <w:tcW w:w="2262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  <w:rPr>
                <w:rFonts w:ascii="Courier New" w:hAnsi="Courier New" w:cs="Courier New"/>
                <w:b/>
                <w:bCs/>
                <w:sz w:val="20"/>
                <w:szCs w:val="20"/>
                <w:lang w:eastAsia="en-US"/>
              </w:rPr>
            </w:pPr>
            <w:r w:rsidRPr="004C0F3B">
              <w:t>Создание (модификация) и сопровождение ИС</w:t>
            </w:r>
          </w:p>
        </w:tc>
        <w:tc>
          <w:tcPr>
            <w:tcW w:w="222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 Способен выполнять работы и управление работами по созданию (модификации) и сопровождению ИС, автоматизирующих задачи организационного управления и бизнес-процессы</w:t>
            </w:r>
            <w:r w:rsidRPr="004C0F3B">
              <w:rPr>
                <w:i/>
              </w:rPr>
              <w:t>)</w:t>
            </w: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ПК-1.1 Разрабатывает модели бизнес-процессов заказчика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pStyle w:val="ConsPlusNormal"/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ПК-1.2</w:t>
            </w:r>
            <w:proofErr w:type="gramStart"/>
            <w:r w:rsidRPr="004C0F3B">
              <w:t xml:space="preserve"> В</w:t>
            </w:r>
            <w:proofErr w:type="gramEnd"/>
            <w:r w:rsidRPr="004C0F3B">
              <w:t>ыявляет и анализирует требования к ИС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pStyle w:val="ConsPlusNormal"/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ПК-1.3 Разрабатывает архитектуру ИС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ПК-1.4 Проектирует ИС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ПК-1.5 Разрабатывает базы данных ИС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ПК-1.6 Владеет технологиями программирования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ПК-1.7 Владеет технологиями модульного тестирования ИС (верификации)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ПК-1.8 Организует репозиторий хранения данных о создании (модификации) и вводе ИС в эксплуатацию</w:t>
            </w:r>
          </w:p>
        </w:tc>
      </w:tr>
      <w:tr w:rsidR="00FF53AB" w:rsidRPr="004C0F3B" w:rsidTr="00FF53AB">
        <w:trPr>
          <w:trHeight w:val="574"/>
        </w:trPr>
        <w:tc>
          <w:tcPr>
            <w:tcW w:w="2386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tabs>
                <w:tab w:val="left" w:pos="709"/>
              </w:tabs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ПК-1.9 Создание пользовательской документации к ИС</w:t>
            </w:r>
          </w:p>
        </w:tc>
      </w:tr>
      <w:tr w:rsidR="00FF53AB" w:rsidRPr="004C0F3B" w:rsidTr="00FF53AB">
        <w:tc>
          <w:tcPr>
            <w:tcW w:w="2386" w:type="dxa"/>
            <w:vMerge w:val="restart"/>
          </w:tcPr>
          <w:p w:rsidR="00FF53AB" w:rsidRDefault="00FF53AB" w:rsidP="005A0AE6">
            <w:pPr>
              <w:tabs>
                <w:tab w:val="left" w:pos="709"/>
              </w:tabs>
            </w:pPr>
            <w:r w:rsidRPr="00EB42BC">
              <w:t xml:space="preserve">Профессиональный стандарт «Программист», утв.  приказом Министерством труда и социальной защиты РФ </w:t>
            </w:r>
            <w:bookmarkStart w:id="5" w:name="_Hlk135153655"/>
            <w:bookmarkStart w:id="6" w:name="_Hlk135152942"/>
            <w:r w:rsidRPr="005060B0">
              <w:t>20 июля 2022 г. № 424н</w:t>
            </w:r>
            <w:bookmarkEnd w:id="5"/>
            <w:r w:rsidRPr="00EB42BC">
              <w:t>;</w:t>
            </w:r>
            <w:bookmarkEnd w:id="6"/>
          </w:p>
          <w:p w:rsidR="00FF53AB" w:rsidRPr="00EB42BC" w:rsidRDefault="00FF53AB" w:rsidP="005A0AE6">
            <w:pPr>
              <w:tabs>
                <w:tab w:val="left" w:pos="709"/>
              </w:tabs>
            </w:pPr>
            <w:r w:rsidRPr="000760BC">
              <w:rPr>
                <w:iCs/>
              </w:rPr>
              <w:t>ОТФ Д</w:t>
            </w:r>
            <w:r>
              <w:rPr>
                <w:i/>
              </w:rPr>
              <w:t xml:space="preserve"> </w:t>
            </w:r>
            <w:r w:rsidRPr="004C0F3B">
              <w:t>Разработка требований и проектирование программного обеспечения</w:t>
            </w:r>
          </w:p>
        </w:tc>
        <w:tc>
          <w:tcPr>
            <w:tcW w:w="2262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Разработка, отладка, проверка работоспособности, модификация программного обеспечения</w:t>
            </w:r>
            <w:r w:rsidRPr="004C0F3B">
              <w:rPr>
                <w:sz w:val="20"/>
              </w:rPr>
              <w:t xml:space="preserve"> </w:t>
            </w:r>
          </w:p>
        </w:tc>
        <w:tc>
          <w:tcPr>
            <w:tcW w:w="2229" w:type="dxa"/>
            <w:vMerge w:val="restart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 xml:space="preserve">ПК-2. Способен разрабатывать требования и проектировать программное обеспечение </w:t>
            </w: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ПК-2.1 Выполняет анализ требований к программному обеспечению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pStyle w:val="ConsPlusNormal"/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ПК-2.2 Разрабатывает технические спецификации на программные компоненты и их взаимодействие</w:t>
            </w:r>
          </w:p>
        </w:tc>
      </w:tr>
      <w:tr w:rsidR="00FF53AB" w:rsidRPr="004C0F3B" w:rsidTr="00FF53AB">
        <w:tc>
          <w:tcPr>
            <w:tcW w:w="2386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4C0F3B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4C0F3B" w:rsidRDefault="00FF53AB" w:rsidP="005A0AE6">
            <w:pPr>
              <w:pStyle w:val="ConsPlusNormal"/>
            </w:pPr>
          </w:p>
        </w:tc>
        <w:tc>
          <w:tcPr>
            <w:tcW w:w="2467" w:type="dxa"/>
          </w:tcPr>
          <w:p w:rsidR="00FF53AB" w:rsidRPr="004C0F3B" w:rsidRDefault="00FF53AB" w:rsidP="005A0AE6">
            <w:pPr>
              <w:tabs>
                <w:tab w:val="left" w:pos="709"/>
              </w:tabs>
            </w:pPr>
            <w:r w:rsidRPr="004C0F3B">
              <w:t>ПК-2.3 Проектирует программное обеспечение</w:t>
            </w:r>
          </w:p>
        </w:tc>
      </w:tr>
      <w:tr w:rsidR="00FF53AB" w:rsidRPr="005060B0" w:rsidTr="00FF53AB">
        <w:tc>
          <w:tcPr>
            <w:tcW w:w="2386" w:type="dxa"/>
            <w:vMerge w:val="restart"/>
          </w:tcPr>
          <w:p w:rsidR="00FF53AB" w:rsidRPr="005060B0" w:rsidRDefault="00FF53AB" w:rsidP="005A0AE6">
            <w:pPr>
              <w:tabs>
                <w:tab w:val="left" w:pos="709"/>
              </w:tabs>
              <w:rPr>
                <w:iCs/>
              </w:rPr>
            </w:pPr>
            <w:r w:rsidRPr="005060B0">
              <w:rPr>
                <w:iCs/>
              </w:rPr>
              <w:t xml:space="preserve">Профессиональный стандарт «Системный программист», утв.  Приказ Минтруда России от </w:t>
            </w:r>
            <w:bookmarkStart w:id="7" w:name="_Hlk135152968"/>
            <w:r w:rsidRPr="005060B0">
              <w:rPr>
                <w:iCs/>
              </w:rPr>
              <w:t>29.09.2020 N 678н</w:t>
            </w:r>
            <w:bookmarkEnd w:id="7"/>
            <w:r w:rsidRPr="005060B0">
              <w:rPr>
                <w:iCs/>
              </w:rPr>
              <w:t>;</w:t>
            </w:r>
          </w:p>
          <w:p w:rsidR="00FF53AB" w:rsidRPr="005060B0" w:rsidRDefault="00FF53AB" w:rsidP="005A0AE6">
            <w:pPr>
              <w:tabs>
                <w:tab w:val="left" w:pos="709"/>
              </w:tabs>
              <w:rPr>
                <w:rFonts w:ascii="Courier New" w:hAnsi="Courier New" w:cs="Courier New"/>
                <w:b/>
                <w:bCs/>
                <w:lang w:eastAsia="en-US"/>
              </w:rPr>
            </w:pPr>
            <w:r w:rsidRPr="000760BC">
              <w:rPr>
                <w:iCs/>
              </w:rPr>
              <w:t>ОТФ А</w:t>
            </w:r>
            <w:r w:rsidRPr="005060B0">
              <w:rPr>
                <w:iCs/>
              </w:rPr>
              <w:t xml:space="preserve"> Разработка компонентов системных программных продуктов</w:t>
            </w:r>
          </w:p>
        </w:tc>
        <w:tc>
          <w:tcPr>
            <w:tcW w:w="2262" w:type="dxa"/>
            <w:vMerge w:val="restart"/>
          </w:tcPr>
          <w:p w:rsidR="00FF53AB" w:rsidRPr="005060B0" w:rsidRDefault="00FF53AB" w:rsidP="005A0AE6">
            <w:pPr>
              <w:tabs>
                <w:tab w:val="left" w:pos="709"/>
              </w:tabs>
              <w:rPr>
                <w:rFonts w:ascii="Courier New" w:hAnsi="Courier New" w:cs="Courier New"/>
                <w:b/>
                <w:bCs/>
                <w:lang w:eastAsia="en-US"/>
              </w:rPr>
            </w:pPr>
            <w:r w:rsidRPr="004C0F3B">
              <w:t>Разработка, отладка, модификация и поддержка системного программного обеспечения</w:t>
            </w:r>
          </w:p>
        </w:tc>
        <w:tc>
          <w:tcPr>
            <w:tcW w:w="2229" w:type="dxa"/>
            <w:vMerge w:val="restart"/>
          </w:tcPr>
          <w:p w:rsidR="00FF53AB" w:rsidRPr="005060B0" w:rsidRDefault="00FF53AB" w:rsidP="005A0AE6">
            <w:pPr>
              <w:tabs>
                <w:tab w:val="left" w:pos="709"/>
              </w:tabs>
            </w:pPr>
            <w:r w:rsidRPr="004C0F3B">
              <w:t>ПК-3. Способен разрабатывать компоненты системных программных продуктов</w:t>
            </w:r>
          </w:p>
        </w:tc>
        <w:tc>
          <w:tcPr>
            <w:tcW w:w="2467" w:type="dxa"/>
          </w:tcPr>
          <w:p w:rsidR="00FF53AB" w:rsidRPr="005060B0" w:rsidRDefault="00FF53AB" w:rsidP="005A0AE6">
            <w:pPr>
              <w:tabs>
                <w:tab w:val="left" w:pos="709"/>
              </w:tabs>
            </w:pPr>
            <w:r w:rsidRPr="004C0F3B">
              <w:t>ПК-3.1 Разрабатывает драйверы устройств</w:t>
            </w:r>
          </w:p>
        </w:tc>
      </w:tr>
      <w:tr w:rsidR="00FF53AB" w:rsidRPr="005060B0" w:rsidTr="00FF53AB">
        <w:tc>
          <w:tcPr>
            <w:tcW w:w="2386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5060B0" w:rsidRDefault="00FF53AB" w:rsidP="005A0A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FF53AB" w:rsidRPr="005060B0" w:rsidRDefault="00FF53AB" w:rsidP="005A0AE6">
            <w:pPr>
              <w:tabs>
                <w:tab w:val="left" w:pos="709"/>
              </w:tabs>
            </w:pPr>
            <w:r w:rsidRPr="004C0F3B">
              <w:t>ПК-3.2 Разрабатывает компиляторы, загрузчики, сборщики</w:t>
            </w:r>
          </w:p>
        </w:tc>
      </w:tr>
      <w:tr w:rsidR="00FF53AB" w:rsidRPr="005060B0" w:rsidTr="00FF53AB">
        <w:tc>
          <w:tcPr>
            <w:tcW w:w="2386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5060B0" w:rsidRDefault="00FF53AB" w:rsidP="005A0A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FF53AB" w:rsidRPr="005060B0" w:rsidRDefault="00FF53AB" w:rsidP="005A0AE6">
            <w:pPr>
              <w:tabs>
                <w:tab w:val="left" w:pos="709"/>
              </w:tabs>
            </w:pPr>
            <w:r w:rsidRPr="004C0F3B">
              <w:t>ПК-3.3 Разрабатывает системные утилиты</w:t>
            </w:r>
          </w:p>
        </w:tc>
      </w:tr>
      <w:tr w:rsidR="00FF53AB" w:rsidRPr="005060B0" w:rsidTr="00FF53AB">
        <w:trPr>
          <w:trHeight w:val="1390"/>
        </w:trPr>
        <w:tc>
          <w:tcPr>
            <w:tcW w:w="2386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62" w:type="dxa"/>
            <w:vMerge/>
          </w:tcPr>
          <w:p w:rsidR="00FF53AB" w:rsidRPr="005060B0" w:rsidRDefault="00FF53AB" w:rsidP="005A0AE6">
            <w:pPr>
              <w:pStyle w:val="1"/>
              <w:spacing w:before="0"/>
              <w:outlineLvl w:val="0"/>
              <w:rPr>
                <w:rFonts w:ascii="Courier New" w:hAnsi="Courier New" w:cs="Courier New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2229" w:type="dxa"/>
            <w:vMerge/>
          </w:tcPr>
          <w:p w:rsidR="00FF53AB" w:rsidRPr="005060B0" w:rsidRDefault="00FF53AB" w:rsidP="005A0AE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67" w:type="dxa"/>
          </w:tcPr>
          <w:p w:rsidR="00FF53AB" w:rsidRPr="005060B0" w:rsidRDefault="00FF53AB" w:rsidP="005A0AE6">
            <w:pPr>
              <w:tabs>
                <w:tab w:val="left" w:pos="709"/>
              </w:tabs>
            </w:pPr>
            <w:r w:rsidRPr="004C0F3B">
              <w:t>ПК-3.4. Создает инструментальные средства программирования</w:t>
            </w:r>
          </w:p>
        </w:tc>
      </w:tr>
    </w:tbl>
    <w:p w:rsidR="00FF53AB" w:rsidRDefault="00FF53AB" w:rsidP="001852D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CC0A01" w:rsidRPr="007342E0" w:rsidRDefault="00CC0A01" w:rsidP="009069F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3.3. Структура </w:t>
      </w:r>
      <w:r w:rsidR="00DE209E" w:rsidRPr="007342E0">
        <w:rPr>
          <w:color w:val="000000"/>
        </w:rPr>
        <w:t>ГИА</w:t>
      </w:r>
      <w:r w:rsidRPr="007342E0">
        <w:rPr>
          <w:color w:val="000000"/>
        </w:rPr>
        <w:t xml:space="preserve"> и перечень</w:t>
      </w:r>
      <w:r w:rsidR="009069F5" w:rsidRPr="007342E0">
        <w:rPr>
          <w:color w:val="000000"/>
        </w:rPr>
        <w:t xml:space="preserve"> проверяемых и</w:t>
      </w:r>
      <w:r w:rsidRPr="007342E0">
        <w:rPr>
          <w:color w:val="000000"/>
        </w:rPr>
        <w:t xml:space="preserve"> формируемых компетенций</w:t>
      </w:r>
    </w:p>
    <w:p w:rsidR="00CC0A01" w:rsidRPr="007342E0" w:rsidRDefault="00CC0A01" w:rsidP="00BC12C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83"/>
        <w:gridCol w:w="1721"/>
        <w:gridCol w:w="1741"/>
        <w:gridCol w:w="3225"/>
      </w:tblGrid>
      <w:tr w:rsidR="00404180" w:rsidRPr="007342E0" w:rsidTr="00404180">
        <w:tc>
          <w:tcPr>
            <w:tcW w:w="2883" w:type="dxa"/>
          </w:tcPr>
          <w:p w:rsidR="00404180" w:rsidRPr="007342E0" w:rsidRDefault="00404180" w:rsidP="00DE209E">
            <w:pPr>
              <w:keepNext/>
              <w:keepLines/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Форма ГИА</w:t>
            </w:r>
          </w:p>
        </w:tc>
        <w:tc>
          <w:tcPr>
            <w:tcW w:w="1721" w:type="dxa"/>
          </w:tcPr>
          <w:p w:rsidR="00404180" w:rsidRPr="007342E0" w:rsidRDefault="00404180" w:rsidP="00DE209E">
            <w:pPr>
              <w:keepNext/>
              <w:keepLines/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 xml:space="preserve">Трудоемкость, </w:t>
            </w:r>
            <w:proofErr w:type="spellStart"/>
            <w:r w:rsidRPr="007342E0">
              <w:rPr>
                <w:color w:val="000000"/>
                <w:sz w:val="20"/>
                <w:szCs w:val="20"/>
              </w:rPr>
              <w:t>з.е</w:t>
            </w:r>
            <w:proofErr w:type="spellEnd"/>
            <w:r w:rsidRPr="007342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404180" w:rsidRPr="007342E0" w:rsidRDefault="00404180" w:rsidP="00DE209E">
            <w:pPr>
              <w:keepNext/>
              <w:keepLines/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В том числе контактная работа не менее, час</w:t>
            </w:r>
          </w:p>
        </w:tc>
        <w:tc>
          <w:tcPr>
            <w:tcW w:w="3225" w:type="dxa"/>
          </w:tcPr>
          <w:p w:rsidR="00404180" w:rsidRPr="007342E0" w:rsidRDefault="00404180" w:rsidP="00DE209E">
            <w:pPr>
              <w:keepNext/>
              <w:keepLines/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Проверяемые и формируемые компетенции</w:t>
            </w:r>
          </w:p>
        </w:tc>
      </w:tr>
      <w:tr w:rsidR="00404180" w:rsidRPr="007342E0" w:rsidTr="00404180">
        <w:tc>
          <w:tcPr>
            <w:tcW w:w="2883" w:type="dxa"/>
          </w:tcPr>
          <w:p w:rsidR="00404180" w:rsidRPr="007342E0" w:rsidRDefault="00404180" w:rsidP="00C4041F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1721" w:type="dxa"/>
          </w:tcPr>
          <w:p w:rsidR="00404180" w:rsidRPr="007342E0" w:rsidRDefault="00404180" w:rsidP="00FF2135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41" w:type="dxa"/>
          </w:tcPr>
          <w:p w:rsidR="00404180" w:rsidRPr="007342E0" w:rsidRDefault="00404180" w:rsidP="0040418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42E0">
              <w:rPr>
                <w:sz w:val="20"/>
                <w:szCs w:val="20"/>
              </w:rPr>
              <w:t>2</w:t>
            </w:r>
            <w:r w:rsidR="009733D5" w:rsidRPr="007342E0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3225" w:type="dxa"/>
          </w:tcPr>
          <w:p w:rsidR="00F50E11" w:rsidRPr="007342E0" w:rsidRDefault="008F0291" w:rsidP="00A458CF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УК-2, </w:t>
            </w:r>
            <w:r w:rsidR="00577881" w:rsidRPr="007342E0">
              <w:rPr>
                <w:sz w:val="20"/>
                <w:szCs w:val="20"/>
              </w:rPr>
              <w:t xml:space="preserve">УК-7, </w:t>
            </w:r>
            <w:r w:rsidR="00F50E11" w:rsidRPr="007342E0">
              <w:rPr>
                <w:sz w:val="20"/>
                <w:szCs w:val="20"/>
              </w:rPr>
              <w:t xml:space="preserve"> УК-8,</w:t>
            </w:r>
            <w:r w:rsidR="00FA1D8B" w:rsidRPr="007342E0">
              <w:rPr>
                <w:sz w:val="20"/>
                <w:szCs w:val="20"/>
              </w:rPr>
              <w:t xml:space="preserve"> УК-9, УК-10</w:t>
            </w:r>
            <w:r w:rsidR="00FA1D8B">
              <w:rPr>
                <w:sz w:val="20"/>
                <w:szCs w:val="20"/>
              </w:rPr>
              <w:t>,</w:t>
            </w:r>
            <w:r w:rsidR="00F50E11" w:rsidRPr="007342E0">
              <w:rPr>
                <w:sz w:val="20"/>
                <w:szCs w:val="20"/>
              </w:rPr>
              <w:t xml:space="preserve"> ОПК-1</w:t>
            </w:r>
            <w:r w:rsidR="00577881" w:rsidRPr="007342E0">
              <w:rPr>
                <w:sz w:val="20"/>
                <w:szCs w:val="20"/>
              </w:rPr>
              <w:t xml:space="preserve">, </w:t>
            </w:r>
            <w:r w:rsidR="00F50E11" w:rsidRPr="007342E0">
              <w:rPr>
                <w:sz w:val="20"/>
                <w:szCs w:val="20"/>
              </w:rPr>
              <w:t>ОПК-</w:t>
            </w:r>
            <w:r w:rsidR="00577881" w:rsidRPr="007342E0">
              <w:rPr>
                <w:sz w:val="20"/>
                <w:szCs w:val="20"/>
              </w:rPr>
              <w:t>2</w:t>
            </w:r>
            <w:r w:rsidR="00F50E11" w:rsidRPr="007342E0">
              <w:rPr>
                <w:sz w:val="20"/>
                <w:szCs w:val="20"/>
              </w:rPr>
              <w:t>,</w:t>
            </w:r>
            <w:r w:rsidR="00577881" w:rsidRPr="007342E0">
              <w:rPr>
                <w:sz w:val="20"/>
                <w:szCs w:val="20"/>
              </w:rPr>
              <w:t xml:space="preserve"> ОПК-</w:t>
            </w:r>
            <w:r w:rsidR="002D7AC5" w:rsidRPr="007342E0">
              <w:rPr>
                <w:sz w:val="20"/>
                <w:szCs w:val="20"/>
              </w:rPr>
              <w:t>5</w:t>
            </w:r>
            <w:r w:rsidR="00577881" w:rsidRPr="007342E0">
              <w:rPr>
                <w:sz w:val="20"/>
                <w:szCs w:val="20"/>
              </w:rPr>
              <w:t xml:space="preserve"> – ОПК-9,</w:t>
            </w:r>
            <w:r w:rsidR="00F50E11" w:rsidRPr="007342E0">
              <w:rPr>
                <w:sz w:val="20"/>
                <w:szCs w:val="20"/>
              </w:rPr>
              <w:t xml:space="preserve"> </w:t>
            </w:r>
          </w:p>
          <w:p w:rsidR="00404180" w:rsidRPr="007342E0" w:rsidRDefault="00F50E11" w:rsidP="00A458CF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ПК-1 – ПК-3</w:t>
            </w:r>
          </w:p>
        </w:tc>
      </w:tr>
      <w:tr w:rsidR="00404180" w:rsidRPr="007342E0" w:rsidTr="00404180">
        <w:tc>
          <w:tcPr>
            <w:tcW w:w="2883" w:type="dxa"/>
          </w:tcPr>
          <w:p w:rsidR="00404180" w:rsidRPr="007342E0" w:rsidRDefault="00F50E11" w:rsidP="00F50E1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Выполнение и защита</w:t>
            </w:r>
            <w:r w:rsidR="00404180" w:rsidRPr="007342E0">
              <w:rPr>
                <w:color w:val="000000"/>
                <w:sz w:val="20"/>
                <w:szCs w:val="20"/>
              </w:rPr>
              <w:t xml:space="preserve"> </w:t>
            </w:r>
            <w:r w:rsidR="00404180" w:rsidRPr="007342E0">
              <w:rPr>
                <w:sz w:val="20"/>
                <w:szCs w:val="20"/>
              </w:rPr>
              <w:t>выпускной квалификационной работы</w:t>
            </w:r>
          </w:p>
        </w:tc>
        <w:tc>
          <w:tcPr>
            <w:tcW w:w="1721" w:type="dxa"/>
          </w:tcPr>
          <w:p w:rsidR="00404180" w:rsidRPr="007342E0" w:rsidRDefault="00404180" w:rsidP="00FF2135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41" w:type="dxa"/>
          </w:tcPr>
          <w:p w:rsidR="00404180" w:rsidRPr="007342E0" w:rsidRDefault="00404180" w:rsidP="00404180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42E0">
              <w:rPr>
                <w:sz w:val="20"/>
                <w:szCs w:val="20"/>
              </w:rPr>
              <w:t>14</w:t>
            </w:r>
            <w:r w:rsidR="009733D5" w:rsidRPr="007342E0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3225" w:type="dxa"/>
          </w:tcPr>
          <w:p w:rsidR="009733D5" w:rsidRPr="007342E0" w:rsidRDefault="009733D5" w:rsidP="009733D5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УК-1 – УК-</w:t>
            </w:r>
            <w:r w:rsidR="001771CE" w:rsidRPr="007342E0">
              <w:rPr>
                <w:sz w:val="20"/>
                <w:szCs w:val="20"/>
              </w:rPr>
              <w:t>6</w:t>
            </w:r>
            <w:r w:rsidRPr="007342E0">
              <w:rPr>
                <w:sz w:val="20"/>
                <w:szCs w:val="20"/>
              </w:rPr>
              <w:t xml:space="preserve">, ОПК-1 – ОПК-9, </w:t>
            </w:r>
          </w:p>
          <w:p w:rsidR="00404180" w:rsidRPr="007342E0" w:rsidRDefault="009733D5" w:rsidP="009733D5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ПК-1 – ПК-3</w:t>
            </w:r>
          </w:p>
        </w:tc>
      </w:tr>
      <w:tr w:rsidR="00404180" w:rsidRPr="007342E0" w:rsidTr="00404180">
        <w:tc>
          <w:tcPr>
            <w:tcW w:w="2883" w:type="dxa"/>
          </w:tcPr>
          <w:p w:rsidR="00404180" w:rsidRPr="007342E0" w:rsidRDefault="00404180" w:rsidP="00344CDE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404180" w:rsidRPr="007342E0" w:rsidRDefault="00404180" w:rsidP="00FF2135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342E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741" w:type="dxa"/>
          </w:tcPr>
          <w:p w:rsidR="00404180" w:rsidRPr="007342E0" w:rsidRDefault="00404180" w:rsidP="001771CE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342E0">
              <w:rPr>
                <w:sz w:val="20"/>
                <w:szCs w:val="20"/>
              </w:rPr>
              <w:t>1</w:t>
            </w:r>
            <w:r w:rsidR="001771CE" w:rsidRPr="007342E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25" w:type="dxa"/>
          </w:tcPr>
          <w:p w:rsidR="00404180" w:rsidRPr="007342E0" w:rsidRDefault="00404180" w:rsidP="0058099D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CC0A01" w:rsidRPr="007342E0" w:rsidRDefault="00CC0A01" w:rsidP="00A04B2C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8" w:name="_Toc499110470"/>
      <w:bookmarkStart w:id="9" w:name="_Toc135245160"/>
      <w:r w:rsidRPr="007342E0">
        <w:rPr>
          <w:rFonts w:ascii="Times New Roman" w:hAnsi="Times New Roman"/>
          <w:sz w:val="24"/>
          <w:szCs w:val="24"/>
        </w:rPr>
        <w:t>4. Принципы и порядок проведения государственного экзамена</w:t>
      </w:r>
      <w:bookmarkEnd w:id="8"/>
      <w:bookmarkEnd w:id="9"/>
    </w:p>
    <w:p w:rsidR="00CC0A01" w:rsidRPr="007342E0" w:rsidRDefault="00CC0A01" w:rsidP="0062284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4.1. Основополагающие принципы проведения государственного экзамена</w:t>
      </w:r>
      <w:r w:rsidR="00AC72F7" w:rsidRPr="007342E0">
        <w:rPr>
          <w:color w:val="000000"/>
        </w:rPr>
        <w:t>.</w:t>
      </w:r>
    </w:p>
    <w:p w:rsidR="00C4041F" w:rsidRPr="007342E0" w:rsidRDefault="00CC0A01" w:rsidP="0087371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t>4.1</w:t>
      </w:r>
      <w:r w:rsidRPr="007342E0">
        <w:rPr>
          <w:color w:val="000000"/>
        </w:rPr>
        <w:t xml:space="preserve">.1. </w:t>
      </w:r>
      <w:r w:rsidR="00C4041F" w:rsidRPr="007342E0">
        <w:rPr>
          <w:color w:val="000000"/>
        </w:rPr>
        <w:t>Г</w:t>
      </w:r>
      <w:r w:rsidRPr="007342E0">
        <w:rPr>
          <w:color w:val="000000"/>
        </w:rPr>
        <w:t xml:space="preserve">осударственный экзамен преследует цель произвести комплексную оценку полученных за период обучения знаний, умений и навыков, сформированных компетенций. </w:t>
      </w:r>
      <w:r w:rsidR="00C4041F" w:rsidRPr="007342E0">
        <w:rPr>
          <w:color w:val="000000"/>
        </w:rPr>
        <w:t>Государственный экзамен проводится по нескольким дисциплинам образовательной программы, результаты освоения которых имеют определяющее значение для профессиональной деятельности выпускников. Государственный экзамен проводится устно.</w:t>
      </w:r>
    </w:p>
    <w:p w:rsidR="00CC0A01" w:rsidRPr="007342E0" w:rsidRDefault="00CC0A01" w:rsidP="0087371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4.1.2. Задания для проведения государственного экзамена по направлению подготовки соответствуют результатам освоения </w:t>
      </w:r>
      <w:r w:rsidR="00D64B8B" w:rsidRPr="007342E0">
        <w:rPr>
          <w:color w:val="000000"/>
        </w:rPr>
        <w:t>О</w:t>
      </w:r>
      <w:r w:rsidRPr="007342E0">
        <w:rPr>
          <w:color w:val="000000"/>
        </w:rPr>
        <w:t>П</w:t>
      </w:r>
      <w:r w:rsidR="00C4041F" w:rsidRPr="007342E0">
        <w:rPr>
          <w:color w:val="000000"/>
        </w:rPr>
        <w:t>, указанных</w:t>
      </w:r>
      <w:r w:rsidRPr="007342E0">
        <w:rPr>
          <w:color w:val="000000"/>
        </w:rPr>
        <w:t xml:space="preserve"> ФГОС</w:t>
      </w:r>
      <w:r w:rsidR="001771CE" w:rsidRPr="007342E0">
        <w:rPr>
          <w:color w:val="000000"/>
        </w:rPr>
        <w:t xml:space="preserve"> ВО</w:t>
      </w:r>
      <w:r w:rsidRPr="007342E0">
        <w:rPr>
          <w:color w:val="000000"/>
        </w:rPr>
        <w:t xml:space="preserve"> по направлению </w:t>
      </w:r>
      <w:r w:rsidR="001771CE" w:rsidRPr="007342E0">
        <w:rPr>
          <w:color w:val="000000"/>
        </w:rPr>
        <w:t xml:space="preserve">подготовки </w:t>
      </w:r>
      <w:r w:rsidRPr="007342E0">
        <w:rPr>
          <w:color w:val="000000"/>
        </w:rPr>
        <w:t>«Информатика и вычислительная техника»</w:t>
      </w:r>
    </w:p>
    <w:p w:rsidR="00CC0A01" w:rsidRPr="007342E0" w:rsidRDefault="00CC0A01" w:rsidP="0087371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4.1.3. </w:t>
      </w:r>
      <w:r w:rsidRPr="007342E0">
        <w:t xml:space="preserve">К ГИА допускается обучающийся, не имеющий академической задолженности и в полном объеме выполнивший учебный план или </w:t>
      </w:r>
      <w:r w:rsidR="00816E65" w:rsidRPr="007342E0">
        <w:t xml:space="preserve">индивидуальный учебный план по </w:t>
      </w:r>
      <w:r w:rsidR="00C4041F" w:rsidRPr="007342E0">
        <w:t>ОП</w:t>
      </w:r>
      <w:r w:rsidRPr="007342E0">
        <w:t>.</w:t>
      </w:r>
    </w:p>
    <w:p w:rsidR="00CC0A01" w:rsidRPr="007342E0" w:rsidRDefault="00CC0A01" w:rsidP="0062284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4.2. Порядок и форма проведения государственного экзамена</w:t>
      </w:r>
    </w:p>
    <w:p w:rsidR="00CC0A01" w:rsidRPr="007342E0" w:rsidRDefault="00CC0A01" w:rsidP="00622841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4.2.1. Перед государственным экзаменом проводятся консультации по дисциплинам, включенным в программу экзамена.</w:t>
      </w:r>
    </w:p>
    <w:p w:rsidR="00FA1D8B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4.2.2. Каждый экзаменационный билет содержит </w:t>
      </w:r>
      <w:r w:rsidR="00D64B8B" w:rsidRPr="007342E0">
        <w:rPr>
          <w:color w:val="000000"/>
        </w:rPr>
        <w:t>три</w:t>
      </w:r>
      <w:r w:rsidRPr="007342E0">
        <w:rPr>
          <w:color w:val="000000"/>
        </w:rPr>
        <w:t xml:space="preserve"> вопроса и задачу и предполагает письменный ответ экзаменуемого</w:t>
      </w:r>
      <w:r w:rsidR="00C4041F" w:rsidRPr="007342E0">
        <w:rPr>
          <w:color w:val="000000"/>
        </w:rPr>
        <w:t>, используемый при устном собеседовании с членами ГЭК.</w:t>
      </w:r>
      <w:r w:rsidR="00531075" w:rsidRPr="007342E0">
        <w:rPr>
          <w:color w:val="000000"/>
        </w:rPr>
        <w:t xml:space="preserve"> </w:t>
      </w:r>
    </w:p>
    <w:p w:rsidR="00FA1D8B" w:rsidRDefault="00FA1D8B" w:rsidP="00FA1D8B">
      <w:pPr>
        <w:pStyle w:val="a4"/>
        <w:tabs>
          <w:tab w:val="left" w:pos="1134"/>
        </w:tabs>
        <w:ind w:left="0" w:firstLine="567"/>
        <w:jc w:val="both"/>
      </w:pPr>
      <w:r>
        <w:t>Экзаменационные теоретические вопросы направлены на выявление уровня знаний, а задача – умений и навыков.</w:t>
      </w:r>
    </w:p>
    <w:p w:rsidR="00FA1D8B" w:rsidRDefault="00FA1D8B" w:rsidP="00FA1D8B">
      <w:pPr>
        <w:pStyle w:val="a4"/>
        <w:tabs>
          <w:tab w:val="left" w:pos="1134"/>
        </w:tabs>
        <w:ind w:left="0" w:firstLine="567"/>
        <w:jc w:val="both"/>
      </w:pPr>
      <w:r>
        <w:t>Структура экзаменационного билета представлена в Приложении 1.</w:t>
      </w:r>
    </w:p>
    <w:p w:rsidR="00FA1D8B" w:rsidRDefault="00FA1D8B" w:rsidP="00FA1D8B">
      <w:pPr>
        <w:pStyle w:val="a4"/>
        <w:tabs>
          <w:tab w:val="left" w:pos="1134"/>
        </w:tabs>
        <w:ind w:left="0" w:firstLine="567"/>
        <w:jc w:val="both"/>
      </w:pPr>
      <w:r>
        <w:t xml:space="preserve">Перечень примерных вопросов по дисциплинам (модулям) государственного экзамена </w:t>
      </w:r>
      <w:r w:rsidRPr="00B4729A">
        <w:rPr>
          <w:color w:val="000000"/>
        </w:rPr>
        <w:t>и типовых практических задач</w:t>
      </w:r>
      <w:r>
        <w:t xml:space="preserve"> ежегодно обновляется, обсуждается и утверждается на выпускающей кафедре (Приложение 2).</w:t>
      </w:r>
    </w:p>
    <w:p w:rsidR="00FA1D8B" w:rsidRPr="007342E0" w:rsidRDefault="00FA1D8B" w:rsidP="00FA1D8B">
      <w:pPr>
        <w:pStyle w:val="a4"/>
        <w:tabs>
          <w:tab w:val="left" w:pos="1134"/>
        </w:tabs>
        <w:ind w:left="0" w:firstLine="567"/>
        <w:jc w:val="both"/>
      </w:pPr>
      <w:r>
        <w:t>Вопросы, средства их оценивания представлены в оценочных материалах (фонде оценочных средств) государственной итоговой аттестации.</w:t>
      </w:r>
    </w:p>
    <w:p w:rsidR="00CC0A01" w:rsidRPr="007342E0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4.2.3. Для подготовки выпускнику предоставляется два академических часа времени, один час для ответов на вопросы, один час в компьютерном классе для решения задачи. </w:t>
      </w:r>
    </w:p>
    <w:p w:rsidR="00CC0A01" w:rsidRPr="007342E0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4.2.4. </w:t>
      </w:r>
      <w:r w:rsidRPr="007342E0">
        <w:t xml:space="preserve">Результаты </w:t>
      </w:r>
      <w:r w:rsidR="0073403A" w:rsidRPr="007342E0">
        <w:t>государственного</w:t>
      </w:r>
      <w:r w:rsidRPr="007342E0">
        <w:t xml:space="preserve"> экзамена, определяются </w:t>
      </w:r>
      <w:r w:rsidR="0073403A" w:rsidRPr="007342E0">
        <w:t xml:space="preserve">ГЭК </w:t>
      </w:r>
      <w:r w:rsidRPr="007342E0">
        <w:t>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государственного аттестационного испытания</w:t>
      </w:r>
      <w:r w:rsidRPr="007342E0">
        <w:rPr>
          <w:color w:val="000000"/>
        </w:rPr>
        <w:t xml:space="preserve">. Принятые ГЭК решения объявляются в день оформления протокола заседания. </w:t>
      </w:r>
      <w:r w:rsidRPr="007342E0">
        <w:t>В протоколе заседания ГЭК по приему</w:t>
      </w:r>
      <w:r w:rsidR="0073403A" w:rsidRPr="007342E0">
        <w:t xml:space="preserve"> государственного экзамена</w:t>
      </w:r>
      <w:r w:rsidRPr="007342E0">
        <w:t xml:space="preserve"> отражаются перечень заданных обучающемуся вопросов и характеристика ответов на них, мнения членов ГЭК о выявленном в ходе экзамена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</w:t>
      </w:r>
    </w:p>
    <w:p w:rsidR="00CC0A01" w:rsidRPr="007342E0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4.2.5. Сдача государственного экзамена проводится на заседаниях ГЭК с участием не менее двух третей ее состава. Решения ГЭК принимаются на закрытых заседаниях простым большинством голосов членов комиссии, участвующих в заседании. При равном числе голосов голос председателя является решающим.</w:t>
      </w:r>
    </w:p>
    <w:p w:rsidR="00CC0A01" w:rsidRPr="007342E0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4.2.6. ГЭК имеет право при выставлении оценки по результатам сдачи государственного экзамена учитывать результаты участия обучающегося в научно-исследовательской работе, имеющиеся публикации обучающегося, результаты федерального Интернет-экзамена для выпускников бакалавриата (ФИЭБ), средний балл успеваемости по дисциплинам, формирующим программу государственного экзамена.</w:t>
      </w:r>
    </w:p>
    <w:p w:rsidR="00CC0A01" w:rsidRPr="007342E0" w:rsidRDefault="00CC0A01" w:rsidP="007C0AEE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0" w:name="_Toc135245161"/>
      <w:r w:rsidRPr="007342E0">
        <w:rPr>
          <w:rFonts w:ascii="Times New Roman" w:hAnsi="Times New Roman"/>
          <w:sz w:val="24"/>
          <w:szCs w:val="24"/>
        </w:rPr>
        <w:t>5. Критерии оценки результатов сдачи государственного экзамена</w:t>
      </w:r>
      <w:bookmarkEnd w:id="10"/>
    </w:p>
    <w:p w:rsidR="00CC0A01" w:rsidRPr="007342E0" w:rsidRDefault="00CE6A7D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Результаты </w:t>
      </w:r>
      <w:r w:rsidR="00CC0A01" w:rsidRPr="007342E0">
        <w:rPr>
          <w:color w:val="000000"/>
        </w:rPr>
        <w:t xml:space="preserve">государственного экзамена определяются оценками </w:t>
      </w:r>
      <w:r w:rsidR="00CC0A01" w:rsidRPr="007342E0">
        <w:t xml:space="preserve">«отлично», «хорошо», «удовлетворительно», «неудовлетворительно» </w:t>
      </w:r>
      <w:r w:rsidR="00CC0A01" w:rsidRPr="007342E0">
        <w:rPr>
          <w:color w:val="000000"/>
        </w:rPr>
        <w:t>в соответствии со следующими критериями.</w:t>
      </w:r>
    </w:p>
    <w:p w:rsidR="00CC0A01" w:rsidRPr="007342E0" w:rsidRDefault="00CC0A01" w:rsidP="008766F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33"/>
        <w:gridCol w:w="2337"/>
      </w:tblGrid>
      <w:tr w:rsidR="00CC0A01" w:rsidRPr="007342E0" w:rsidTr="001852DA">
        <w:trPr>
          <w:trHeight w:val="661"/>
        </w:trPr>
        <w:tc>
          <w:tcPr>
            <w:tcW w:w="3779" w:type="pct"/>
            <w:tcBorders>
              <w:top w:val="single" w:sz="4" w:space="0" w:color="auto"/>
            </w:tcBorders>
          </w:tcPr>
          <w:p w:rsidR="00CC0A01" w:rsidRPr="007342E0" w:rsidRDefault="00CC0A01" w:rsidP="005A51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Критерии</w:t>
            </w:r>
          </w:p>
        </w:tc>
        <w:tc>
          <w:tcPr>
            <w:tcW w:w="1221" w:type="pct"/>
            <w:tcBorders>
              <w:top w:val="single" w:sz="4" w:space="0" w:color="auto"/>
            </w:tcBorders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Оценка</w:t>
            </w:r>
          </w:p>
        </w:tc>
      </w:tr>
      <w:tr w:rsidR="00CC0A01" w:rsidRPr="007342E0" w:rsidTr="001852DA">
        <w:trPr>
          <w:trHeight w:val="661"/>
        </w:trPr>
        <w:tc>
          <w:tcPr>
            <w:tcW w:w="3779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 xml:space="preserve">Глубокое знание программного материала в рамках вопросов экзаменационного билета, понимание сущности и взаимосвязи рассматриваемых процессов и явлений; умение иллюстрировать изложение практическими примерами и расчетами; полные и подробные ответы на все вопросы членов ГЭК; </w:t>
            </w:r>
          </w:p>
        </w:tc>
        <w:tc>
          <w:tcPr>
            <w:tcW w:w="1221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отлично</w:t>
            </w:r>
          </w:p>
        </w:tc>
      </w:tr>
      <w:tr w:rsidR="00CC0A01" w:rsidRPr="007342E0" w:rsidTr="001852DA">
        <w:trPr>
          <w:trHeight w:val="523"/>
        </w:trPr>
        <w:tc>
          <w:tcPr>
            <w:tcW w:w="3779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  <w:lang w:eastAsia="en-US"/>
              </w:rPr>
            </w:pPr>
            <w:r w:rsidRPr="007342E0">
              <w:rPr>
                <w:sz w:val="23"/>
                <w:szCs w:val="23"/>
                <w:lang w:eastAsia="en-US"/>
              </w:rPr>
              <w:t>Твердое и достаточно полное знание программного материала</w:t>
            </w:r>
            <w:r w:rsidRPr="007342E0">
              <w:rPr>
                <w:color w:val="000000"/>
                <w:sz w:val="23"/>
                <w:szCs w:val="23"/>
                <w:lang w:eastAsia="en-US"/>
              </w:rPr>
              <w:t xml:space="preserve"> в рамках вопросов экзаменационного билета</w:t>
            </w:r>
            <w:r w:rsidRPr="007342E0">
              <w:rPr>
                <w:sz w:val="23"/>
                <w:szCs w:val="23"/>
                <w:lang w:eastAsia="en-US"/>
              </w:rPr>
              <w:t>, правильное понимание сущности и взаимосвязи рассматриваемых процессов и явлений; умение иллюстрировать изложение практическими примерами и расчетами; последовательные, правильные, конкретные ответы на вопросы членов ГЭК; наличие незначительных ошибок, указывающих на пробелы в знаниях и умениях</w:t>
            </w:r>
          </w:p>
        </w:tc>
        <w:tc>
          <w:tcPr>
            <w:tcW w:w="1221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хорошо</w:t>
            </w:r>
          </w:p>
        </w:tc>
      </w:tr>
      <w:tr w:rsidR="00CC0A01" w:rsidRPr="007342E0" w:rsidTr="001852DA">
        <w:trPr>
          <w:trHeight w:val="385"/>
        </w:trPr>
        <w:tc>
          <w:tcPr>
            <w:tcW w:w="3779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sz w:val="23"/>
                <w:szCs w:val="23"/>
                <w:lang w:eastAsia="en-US"/>
              </w:rPr>
              <w:t xml:space="preserve">Достаточно твердое знание и понимание основных вопросов программного материала в рамках экзаменационного билета; в основном верные, правильные и конкретные </w:t>
            </w:r>
            <w:r w:rsidR="0073403A" w:rsidRPr="007342E0">
              <w:rPr>
                <w:sz w:val="23"/>
                <w:szCs w:val="23"/>
                <w:lang w:eastAsia="en-US"/>
              </w:rPr>
              <w:t xml:space="preserve">ответы </w:t>
            </w:r>
            <w:r w:rsidRPr="007342E0">
              <w:rPr>
                <w:sz w:val="23"/>
                <w:szCs w:val="23"/>
                <w:lang w:eastAsia="en-US"/>
              </w:rPr>
              <w:t>на вопросы при наличии существенных пробелов в деталях, затруднениях при практическом применении теории, наличие существенных ошибок при ответе на вопросы членов ГЭК</w:t>
            </w:r>
          </w:p>
        </w:tc>
        <w:tc>
          <w:tcPr>
            <w:tcW w:w="1221" w:type="pct"/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удовлетворительно</w:t>
            </w:r>
          </w:p>
        </w:tc>
      </w:tr>
      <w:tr w:rsidR="00CC0A01" w:rsidRPr="007342E0" w:rsidTr="001852DA">
        <w:trPr>
          <w:trHeight w:val="109"/>
        </w:trPr>
        <w:tc>
          <w:tcPr>
            <w:tcW w:w="3779" w:type="pct"/>
            <w:tcBorders>
              <w:bottom w:val="single" w:sz="4" w:space="0" w:color="auto"/>
            </w:tcBorders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Грубые ошибки в ответах на вопросы, непонимание сущности излагаемых вопросов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CC0A01" w:rsidRPr="007342E0" w:rsidRDefault="00CC0A01" w:rsidP="007C0AE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неудовлетворительно</w:t>
            </w:r>
          </w:p>
        </w:tc>
      </w:tr>
    </w:tbl>
    <w:p w:rsidR="00CC0A01" w:rsidRPr="007342E0" w:rsidRDefault="00CC0A01" w:rsidP="006601AD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1" w:name="_Toc135245162"/>
      <w:r w:rsidRPr="007342E0">
        <w:rPr>
          <w:rFonts w:ascii="Times New Roman" w:hAnsi="Times New Roman"/>
          <w:sz w:val="24"/>
          <w:szCs w:val="24"/>
        </w:rPr>
        <w:t>6.  Перечень</w:t>
      </w:r>
      <w:r w:rsidR="0073403A" w:rsidRPr="007342E0">
        <w:rPr>
          <w:rFonts w:ascii="Times New Roman" w:hAnsi="Times New Roman"/>
          <w:sz w:val="24"/>
          <w:szCs w:val="24"/>
        </w:rPr>
        <w:t xml:space="preserve"> и</w:t>
      </w:r>
      <w:r w:rsidRPr="007342E0">
        <w:rPr>
          <w:rFonts w:ascii="Times New Roman" w:hAnsi="Times New Roman"/>
          <w:sz w:val="24"/>
          <w:szCs w:val="24"/>
        </w:rPr>
        <w:t xml:space="preserve"> </w:t>
      </w:r>
      <w:r w:rsidR="005D7718" w:rsidRPr="007342E0">
        <w:rPr>
          <w:rFonts w:ascii="Times New Roman" w:hAnsi="Times New Roman"/>
          <w:sz w:val="24"/>
          <w:szCs w:val="24"/>
        </w:rPr>
        <w:t>содержание</w:t>
      </w:r>
      <w:r w:rsidRPr="007342E0">
        <w:rPr>
          <w:rFonts w:ascii="Times New Roman" w:hAnsi="Times New Roman"/>
          <w:sz w:val="24"/>
          <w:szCs w:val="24"/>
        </w:rPr>
        <w:t xml:space="preserve"> дисциплин, формирующих программу государственного экзамена</w:t>
      </w:r>
      <w:bookmarkEnd w:id="11"/>
    </w:p>
    <w:p w:rsidR="00CC0A01" w:rsidRPr="007342E0" w:rsidRDefault="0073403A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7342E0">
        <w:rPr>
          <w:color w:val="000000"/>
        </w:rPr>
        <w:t xml:space="preserve">6.1. </w:t>
      </w:r>
      <w:r w:rsidR="00CC0A01" w:rsidRPr="007342E0">
        <w:rPr>
          <w:i/>
          <w:color w:val="000000"/>
        </w:rPr>
        <w:t>Информатика</w:t>
      </w:r>
    </w:p>
    <w:p w:rsidR="0073403A" w:rsidRPr="007342E0" w:rsidRDefault="0073403A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6.1.1</w:t>
      </w:r>
      <w:r w:rsidR="005D7718" w:rsidRPr="007342E0">
        <w:t>. О</w:t>
      </w:r>
      <w:r w:rsidRPr="007342E0">
        <w:t>цениваемые ГЭК компетенции</w:t>
      </w:r>
      <w:r w:rsidR="005D7718" w:rsidRPr="007342E0">
        <w:t xml:space="preserve"> обучающегося</w:t>
      </w:r>
      <w:r w:rsidRPr="007342E0">
        <w:t xml:space="preserve">: </w:t>
      </w:r>
      <w:r w:rsidR="005D7718" w:rsidRPr="007342E0">
        <w:t>ОПК-</w:t>
      </w:r>
      <w:r w:rsidR="00DE209E" w:rsidRPr="007342E0">
        <w:t>1</w:t>
      </w:r>
      <w:r w:rsidR="005D7718" w:rsidRPr="007342E0">
        <w:t xml:space="preserve">; </w:t>
      </w:r>
      <w:r w:rsidR="00DE209E" w:rsidRPr="007342E0">
        <w:t>ОПК-2.</w:t>
      </w:r>
    </w:p>
    <w:p w:rsidR="0073403A" w:rsidRPr="007342E0" w:rsidRDefault="0073403A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6.1.2. </w:t>
      </w:r>
      <w:r w:rsidR="005D7718" w:rsidRPr="007342E0">
        <w:t>Содержание дисциплины, используемое при формировании теоретических вопросов и практических задач экзаменационного билета:</w:t>
      </w:r>
    </w:p>
    <w:p w:rsidR="00CC0A01" w:rsidRPr="007342E0" w:rsidRDefault="00CC0A01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Основные понятия информатики – алфавит, слово, информация, сообщение, измерение сообщений и информации. Виды и свойства информации. Меры количества информации (по Хартли и Шеннону). Кодирование информации. Двоичная форма представления информации. Методы защиты информации.</w:t>
      </w:r>
    </w:p>
    <w:p w:rsidR="00CC0A01" w:rsidRPr="007342E0" w:rsidRDefault="00CC0A01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Системы счисления. Двоичная система счисления. Системы счисления, используемые в компьютере. Их связь между собой. Преобразования чисел из одной системы счисления в другую.</w:t>
      </w:r>
    </w:p>
    <w:p w:rsidR="00CC0A01" w:rsidRPr="007342E0" w:rsidRDefault="00CC0A01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Двоичная арифметика. Сложение и вычитание двоичных чисел. Обратный и дополнительный коды. Последовательные алгоритмы умножения и деления двоичных целых чисел. Двоичная арифметика чисел с плавающей точкой. Мантисса и порядок чисел. Особенности арифметически</w:t>
      </w:r>
      <w:r w:rsidR="009069F5" w:rsidRPr="007342E0">
        <w:t>х</w:t>
      </w:r>
      <w:r w:rsidRPr="007342E0">
        <w:t xml:space="preserve"> операци</w:t>
      </w:r>
      <w:r w:rsidR="009069F5" w:rsidRPr="007342E0">
        <w:t>й</w:t>
      </w:r>
      <w:r w:rsidRPr="007342E0">
        <w:t xml:space="preserve"> с числами в формате с плавающей запятой.</w:t>
      </w:r>
    </w:p>
    <w:p w:rsidR="00CC0A01" w:rsidRPr="007342E0" w:rsidRDefault="00CC0A01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Основные логические операции формальной логики и их преобразования: инверсия, конъюнкция, дизъюнкция, эквивалентность, импликация. Законы и свойства алгебры логики (тождества, непротиворечия, исключенного третьего). Представление логических функций в нормальных формах. Примеры СКНФ, СДНФ. Построение таблиц истинности логических выражений. Алгоритм построения СКНФ и СДНФ по таблицам истинности. Представление логических функций в виде логических схем.</w:t>
      </w:r>
    </w:p>
    <w:p w:rsidR="00CC0A01" w:rsidRPr="007342E0" w:rsidRDefault="00CC0A01" w:rsidP="007C0AEE">
      <w:pPr>
        <w:pStyle w:val="a4"/>
        <w:tabs>
          <w:tab w:val="left" w:pos="1134"/>
        </w:tabs>
        <w:ind w:left="0" w:firstLine="567"/>
        <w:jc w:val="both"/>
      </w:pPr>
      <w:r w:rsidRPr="007342E0">
        <w:t>Понятие алгоритма: свойства алгоритмов, исполнители алгоритмов, система команд исполнителя. Способы записи алгоритмов.</w:t>
      </w:r>
    </w:p>
    <w:p w:rsidR="00CC0A01" w:rsidRPr="007342E0" w:rsidRDefault="005D7718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7342E0">
        <w:rPr>
          <w:color w:val="000000"/>
        </w:rPr>
        <w:t xml:space="preserve">6.2. </w:t>
      </w:r>
      <w:r w:rsidR="00CC0A01" w:rsidRPr="007342E0">
        <w:rPr>
          <w:i/>
          <w:color w:val="000000"/>
        </w:rPr>
        <w:t>Программирование. Объектно-ориентированное программирование</w:t>
      </w:r>
    </w:p>
    <w:p w:rsidR="005D7718" w:rsidRPr="007342E0" w:rsidRDefault="005D7718" w:rsidP="005D7718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6.2.1. Оцениваемые ГЭК компетенции обучающегося: </w:t>
      </w:r>
      <w:r w:rsidR="00DE209E" w:rsidRPr="007342E0">
        <w:t>О</w:t>
      </w:r>
      <w:r w:rsidRPr="007342E0">
        <w:t>ПК-</w:t>
      </w:r>
      <w:r w:rsidR="00DE209E" w:rsidRPr="007342E0">
        <w:t>8</w:t>
      </w:r>
      <w:r w:rsidR="001903C8" w:rsidRPr="007342E0">
        <w:t xml:space="preserve">; </w:t>
      </w:r>
      <w:r w:rsidR="008666FA" w:rsidRPr="007342E0">
        <w:t xml:space="preserve">ОПК-9, </w:t>
      </w:r>
      <w:r w:rsidR="001903C8" w:rsidRPr="007342E0">
        <w:t>ПК-2.</w:t>
      </w:r>
    </w:p>
    <w:p w:rsidR="005D7718" w:rsidRPr="007342E0" w:rsidRDefault="005D7718" w:rsidP="005D7718">
      <w:pPr>
        <w:pStyle w:val="a4"/>
        <w:tabs>
          <w:tab w:val="left" w:pos="1134"/>
        </w:tabs>
        <w:ind w:left="0" w:firstLine="567"/>
        <w:jc w:val="both"/>
      </w:pPr>
      <w:r w:rsidRPr="007342E0">
        <w:t>6.2.2. Содержание дисциплины, используемое при формировании теоретических вопросов и практических задач экзаменационного билета:</w:t>
      </w:r>
    </w:p>
    <w:p w:rsidR="00CC0A01" w:rsidRPr="007342E0" w:rsidRDefault="00CC0A01" w:rsidP="007C0AEE">
      <w:pPr>
        <w:ind w:firstLine="567"/>
        <w:jc w:val="both"/>
      </w:pPr>
      <w:r w:rsidRPr="007342E0">
        <w:t xml:space="preserve">Алгоритмы циклической и разветвляющей структур и способы их организации. Прерывания циклов. Особенности использования вложенных циклов. Операторы </w:t>
      </w:r>
      <w:proofErr w:type="spellStart"/>
      <w:r w:rsidRPr="007342E0">
        <w:t>break</w:t>
      </w:r>
      <w:proofErr w:type="spellEnd"/>
      <w:r w:rsidRPr="007342E0">
        <w:t xml:space="preserve"> и </w:t>
      </w:r>
      <w:proofErr w:type="spellStart"/>
      <w:r w:rsidRPr="007342E0">
        <w:t>continue</w:t>
      </w:r>
      <w:proofErr w:type="spellEnd"/>
      <w:r w:rsidRPr="007342E0">
        <w:t xml:space="preserve">. Особенности использования массивов в С++. Одномерные и многомерные массивы. Инициализация массивов. Сортировка массивов. Примеры использования для решения задач. </w:t>
      </w:r>
    </w:p>
    <w:p w:rsidR="00CC0A01" w:rsidRPr="007342E0" w:rsidRDefault="00CC0A01" w:rsidP="007C0AEE">
      <w:pPr>
        <w:ind w:firstLine="567"/>
        <w:jc w:val="both"/>
        <w:rPr>
          <w:color w:val="000000"/>
        </w:rPr>
      </w:pPr>
      <w:r w:rsidRPr="007342E0">
        <w:t xml:space="preserve">Функции, определяемые пользователем. Параметры. Функции с переменным количеством параметров. Массивы и строки в параметрах функций. Аргументы по умолчанию. Указатели. Операции над указателями. Указатели и отношения. Указатели и массивы. Динамические структуры данных: списки, стеки, очереди, деревья. Организация работы со строками в С++. Строки в параметрах функций. Класс </w:t>
      </w:r>
      <w:proofErr w:type="spellStart"/>
      <w:r w:rsidRPr="007342E0">
        <w:t>String</w:t>
      </w:r>
      <w:proofErr w:type="spellEnd"/>
      <w:r w:rsidRPr="007342E0">
        <w:t xml:space="preserve">. Структурные типы и структуры. Массивы и структуры как элементы структур. Массивы структур. Указатели на структуры. Потоковый ввод-вывод в С++. Работа с текстовыми и бинарными файлами. </w:t>
      </w:r>
      <w:r w:rsidRPr="007342E0">
        <w:rPr>
          <w:color w:val="000000"/>
        </w:rPr>
        <w:t xml:space="preserve">Структуры как абстрактные типы данных. </w:t>
      </w:r>
    </w:p>
    <w:p w:rsidR="00CC0A01" w:rsidRPr="007342E0" w:rsidRDefault="00CC0A01" w:rsidP="007C0AEE">
      <w:pPr>
        <w:ind w:firstLine="567"/>
        <w:jc w:val="both"/>
        <w:rPr>
          <w:color w:val="000000"/>
        </w:rPr>
      </w:pPr>
      <w:r w:rsidRPr="007342E0">
        <w:rPr>
          <w:color w:val="000000"/>
        </w:rPr>
        <w:t>Конструкторы класса. Деструкторы класса. Дружественные функции и классы. Перегрузка операций. Указатели на компоненты класса. Наследование. Полиморфизм. Шаблоны классов. Обработка исключительных ситуаций.</w:t>
      </w:r>
    </w:p>
    <w:p w:rsidR="00CC0A01" w:rsidRPr="007342E0" w:rsidRDefault="005D7718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7342E0">
        <w:rPr>
          <w:color w:val="000000"/>
        </w:rPr>
        <w:t xml:space="preserve">6.3. </w:t>
      </w:r>
      <w:r w:rsidR="00CC0A01" w:rsidRPr="007342E0">
        <w:rPr>
          <w:i/>
          <w:color w:val="000000"/>
        </w:rPr>
        <w:t>ЭВМ и периферийные устройства</w:t>
      </w:r>
    </w:p>
    <w:p w:rsidR="009069F5" w:rsidRPr="007342E0" w:rsidRDefault="005D7718" w:rsidP="005D7718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6.3.1. Оцениваемые ГЭК компетенции обучающегося: </w:t>
      </w:r>
      <w:r w:rsidR="002D7AC5" w:rsidRPr="007342E0">
        <w:t>ОПК-5</w:t>
      </w:r>
      <w:r w:rsidR="009069F5" w:rsidRPr="007342E0">
        <w:t>; ОПК-</w:t>
      </w:r>
      <w:r w:rsidR="00DE209E" w:rsidRPr="007342E0">
        <w:t>7.</w:t>
      </w:r>
    </w:p>
    <w:p w:rsidR="005D7718" w:rsidRPr="007342E0" w:rsidRDefault="005D7718" w:rsidP="005D7718">
      <w:pPr>
        <w:pStyle w:val="a4"/>
        <w:tabs>
          <w:tab w:val="left" w:pos="1134"/>
        </w:tabs>
        <w:ind w:left="0" w:firstLine="567"/>
        <w:jc w:val="both"/>
      </w:pPr>
      <w:r w:rsidRPr="007342E0">
        <w:t>6.3.2. Содержание дисциплины, используемое при формировании теоретических вопросов и практических задач экзаменационного билета:</w:t>
      </w:r>
    </w:p>
    <w:p w:rsidR="00CC0A01" w:rsidRPr="007342E0" w:rsidRDefault="00CC0A01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Основные характеристики и области применения ЭВМ различных классов. Функциональная и структурная организация процессора. Организация памяти ЭВМ. Основные стадии выполнения команды. Организация ввода-вывода. Периферийные устройства. </w:t>
      </w:r>
    </w:p>
    <w:p w:rsidR="00CC0A01" w:rsidRPr="007342E0" w:rsidRDefault="00CC0A01" w:rsidP="007C0AEE">
      <w:pPr>
        <w:ind w:firstLine="567"/>
        <w:jc w:val="both"/>
        <w:rPr>
          <w:color w:val="000000"/>
        </w:rPr>
      </w:pPr>
      <w:r w:rsidRPr="007342E0">
        <w:rPr>
          <w:color w:val="000000"/>
        </w:rPr>
        <w:t>Организация IBM-совместимых персональных компьютеров (на базе процессоров семейства х86 фирмы Intel) на ассемблерном уровне. Регистры, организация памяти в реальном и защищенном режимах, формат представления данных, способы адресации операндов, система команд, организация прерываний.</w:t>
      </w:r>
    </w:p>
    <w:p w:rsidR="009F2600" w:rsidRPr="007342E0" w:rsidRDefault="009F2600" w:rsidP="009F2600">
      <w:pPr>
        <w:ind w:firstLine="567"/>
        <w:jc w:val="both"/>
        <w:rPr>
          <w:color w:val="000000"/>
        </w:rPr>
      </w:pPr>
      <w:r w:rsidRPr="007342E0">
        <w:rPr>
          <w:color w:val="000000"/>
        </w:rPr>
        <w:t>Иерархическая структура памяти. Постоянная и оперативная память. Микросхемы статической, динамической и постоянной памяти. Особенности организации и использования флэш-памяти.</w:t>
      </w:r>
    </w:p>
    <w:p w:rsidR="009F2600" w:rsidRPr="007342E0" w:rsidRDefault="009F2600" w:rsidP="009F2600">
      <w:pPr>
        <w:ind w:firstLine="567"/>
        <w:jc w:val="both"/>
        <w:rPr>
          <w:color w:val="000000"/>
        </w:rPr>
      </w:pPr>
      <w:r w:rsidRPr="007342E0">
        <w:rPr>
          <w:color w:val="000000"/>
        </w:rPr>
        <w:t>Основные принципы организации ввода-вывода. Контроллеры. Периферийные устройства. Шины расширений и локальные шины. Основные характеристики шин EISA, PCI,</w:t>
      </w:r>
      <w:r w:rsidR="00BB4605" w:rsidRPr="007342E0">
        <w:rPr>
          <w:color w:val="000000"/>
        </w:rPr>
        <w:t xml:space="preserve"> </w:t>
      </w:r>
      <w:r w:rsidRPr="007342E0">
        <w:rPr>
          <w:color w:val="000000"/>
        </w:rPr>
        <w:t>AGP, USB. Управление вводом-выводом по опросу флага готовности. Ввод-вывод с использованием системы прерываний. Прямой доступ к памяти.</w:t>
      </w:r>
    </w:p>
    <w:p w:rsidR="00CC0A01" w:rsidRPr="007342E0" w:rsidRDefault="00CC0A01" w:rsidP="007C0AEE">
      <w:pPr>
        <w:ind w:firstLine="567"/>
        <w:jc w:val="both"/>
      </w:pPr>
      <w:r w:rsidRPr="007342E0">
        <w:t>USB – универсальная последовательная шина. Основные свойства и характеристики. Организация шины. Древовидная структура. Кадры управления, изохронные кадры, кадры передачи больших массивов данных и кадры прерывания. Типы пакетов: маркеры, пакеты данных, пакеты квитирования и специальные пакеты.</w:t>
      </w:r>
    </w:p>
    <w:p w:rsidR="00CC0A01" w:rsidRPr="007342E0" w:rsidRDefault="00CC0A01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Ввод-вывод данных с использованием клавиатуры, мыши, видеомонитора, дисковых накопителей информации.</w:t>
      </w:r>
    </w:p>
    <w:p w:rsidR="00CC0A01" w:rsidRPr="007342E0" w:rsidRDefault="009069F5" w:rsidP="009069F5">
      <w:pPr>
        <w:keepLines/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7342E0">
        <w:rPr>
          <w:color w:val="000000"/>
        </w:rPr>
        <w:t xml:space="preserve">6.4. </w:t>
      </w:r>
      <w:r w:rsidR="00CC0A01" w:rsidRPr="007342E0">
        <w:rPr>
          <w:i/>
          <w:color w:val="000000"/>
        </w:rPr>
        <w:t>Теория языков программирования и методы трансляции</w:t>
      </w:r>
    </w:p>
    <w:p w:rsidR="009069F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>6.4.1. Оцениваемые ГЭК компетенции обучающегося: ПК-3.</w:t>
      </w:r>
    </w:p>
    <w:p w:rsidR="009069F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>6.4.2. Содержание дисциплины, используемое при формировании теоретических вопросов и практических задач экзаменационного билета:</w:t>
      </w:r>
    </w:p>
    <w:p w:rsidR="00CC0A01" w:rsidRPr="007342E0" w:rsidRDefault="00CC0A01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7342E0">
        <w:rPr>
          <w:color w:val="000000"/>
        </w:rPr>
        <w:t>Основы теории формальных языков и грамматик; распознаватели и преобразователи: конечные автоматы и преобразователи, автоматы и преобразователи с магазинной памятью; связь между грамматиками и автоматами; формальные методы описания перевода: СУ-схемы, транслирующие грамматики, атрибутные транслирующие грамматики; алгоритмы синтаксического анализа для LL(k)-грамматик, LR(k)-грамматик, грамматик предшествования; включение семантики в алгоритмы синтаксического анализа</w:t>
      </w:r>
      <w:r w:rsidRPr="007342E0">
        <w:rPr>
          <w:szCs w:val="28"/>
        </w:rPr>
        <w:t>.</w:t>
      </w:r>
    </w:p>
    <w:p w:rsidR="009069F5" w:rsidRPr="007342E0" w:rsidRDefault="009069F5" w:rsidP="009069F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i/>
          <w:color w:val="000000"/>
        </w:rPr>
      </w:pPr>
      <w:r w:rsidRPr="007342E0">
        <w:rPr>
          <w:color w:val="000000"/>
        </w:rPr>
        <w:t xml:space="preserve">6.5. </w:t>
      </w:r>
      <w:r w:rsidRPr="007342E0">
        <w:rPr>
          <w:i/>
          <w:color w:val="000000"/>
        </w:rPr>
        <w:t>Базы данных</w:t>
      </w:r>
    </w:p>
    <w:p w:rsidR="002D7AC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6.5.1. Оцениваемые ГЭК компетенции обучающегося: </w:t>
      </w:r>
      <w:r w:rsidR="00EC02DA" w:rsidRPr="007342E0">
        <w:t>О</w:t>
      </w:r>
      <w:r w:rsidRPr="007342E0">
        <w:t>ПК-</w:t>
      </w:r>
      <w:r w:rsidR="00EC02DA" w:rsidRPr="007342E0">
        <w:t>9</w:t>
      </w:r>
      <w:r w:rsidRPr="007342E0">
        <w:t xml:space="preserve">; </w:t>
      </w:r>
      <w:r w:rsidR="00577881" w:rsidRPr="007342E0">
        <w:t xml:space="preserve">ПК-1; </w:t>
      </w:r>
    </w:p>
    <w:p w:rsidR="009069F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>6.5.2. Содержание дисциплины, используемое при формировании теоретических вопросов и практических задач экзаменационного билета:</w:t>
      </w:r>
    </w:p>
    <w:p w:rsidR="00CC0A01" w:rsidRPr="007342E0" w:rsidRDefault="00CC0A01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Назначение и основные компоненты системы баз данных; обзор современных систем управления базами данных (СУБД); уровни представления баз данных; понятия схемы и подсхемы: модели данных; иерархическая, сетевая и реляционная модели данных; схема отношения; язык манипулирования данными для реляционной модели; реляционная алгебра и язык SQL; проектирование реляционной базы данных, функциональные зависимости, декомпозиция отношений, транзитивные зависимости, проектирование с использованием метода сущность - связь; создание и модификация базы данных; поиск, сортировка, индексирование базы данных, создание форм и отчетов; физическая организация базы данных; хешированные, индексированные файлы; зашита баз данных; целостность и сохранность баз данных.</w:t>
      </w:r>
    </w:p>
    <w:p w:rsidR="009069F5" w:rsidRPr="007342E0" w:rsidRDefault="009069F5" w:rsidP="009069F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r w:rsidRPr="007342E0">
        <w:rPr>
          <w:color w:val="000000"/>
        </w:rPr>
        <w:t xml:space="preserve">6.6. </w:t>
      </w:r>
      <w:r w:rsidRPr="007342E0">
        <w:rPr>
          <w:i/>
          <w:color w:val="000000"/>
        </w:rPr>
        <w:t>Организация и управление предприятием</w:t>
      </w:r>
    </w:p>
    <w:p w:rsidR="009069F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6.6.1. Оцениваемые ГЭК компетенции обучающегося: </w:t>
      </w:r>
      <w:r w:rsidR="00EC02DA" w:rsidRPr="007342E0">
        <w:t>У</w:t>
      </w:r>
      <w:r w:rsidR="00A47CF3" w:rsidRPr="007342E0">
        <w:t>К-</w:t>
      </w:r>
      <w:r w:rsidR="00EC02DA" w:rsidRPr="007342E0">
        <w:t>2</w:t>
      </w:r>
      <w:r w:rsidR="00A47CF3" w:rsidRPr="007342E0">
        <w:t>; ОПК-</w:t>
      </w:r>
      <w:r w:rsidR="00EC02DA" w:rsidRPr="007342E0">
        <w:t>6</w:t>
      </w:r>
      <w:r w:rsidR="00C61231" w:rsidRPr="007342E0">
        <w:t>; УК-9</w:t>
      </w:r>
    </w:p>
    <w:p w:rsidR="009069F5" w:rsidRPr="007342E0" w:rsidRDefault="009069F5" w:rsidP="009069F5">
      <w:pPr>
        <w:pStyle w:val="a4"/>
        <w:tabs>
          <w:tab w:val="left" w:pos="1134"/>
        </w:tabs>
        <w:ind w:left="0" w:firstLine="567"/>
        <w:jc w:val="both"/>
      </w:pPr>
      <w:r w:rsidRPr="007342E0">
        <w:t>6.6.2. Содержание дисциплины, используемое при формировании теоретических вопросов экзаменационного билета:</w:t>
      </w:r>
    </w:p>
    <w:p w:rsidR="00E92458" w:rsidRPr="007342E0" w:rsidRDefault="005E55F0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Предприятие как хозяйствующий субъект. </w:t>
      </w:r>
      <w:r w:rsidR="00BC73C7" w:rsidRPr="007342E0">
        <w:rPr>
          <w:color w:val="000000"/>
        </w:rPr>
        <w:t xml:space="preserve">Ресурсы предприятия. Основные производственные фонды предприятия. </w:t>
      </w:r>
      <w:r w:rsidRPr="007342E0">
        <w:rPr>
          <w:color w:val="000000"/>
        </w:rPr>
        <w:t xml:space="preserve">Оборотные средства. </w:t>
      </w:r>
      <w:r w:rsidR="00BC73C7" w:rsidRPr="007342E0">
        <w:rPr>
          <w:color w:val="000000"/>
        </w:rPr>
        <w:t>Себестоимость продукции. Ценообразование. Прибыль. Организация производства.</w:t>
      </w:r>
    </w:p>
    <w:p w:rsidR="00BC73C7" w:rsidRPr="00837E0C" w:rsidRDefault="00A47CF3" w:rsidP="007C0AE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6.7. </w:t>
      </w:r>
      <w:r w:rsidR="00BC73C7" w:rsidRPr="007342E0">
        <w:rPr>
          <w:i/>
          <w:color w:val="000000"/>
        </w:rPr>
        <w:t>Безопасность жизнедеятельности</w:t>
      </w:r>
      <w:r w:rsidR="000F472A" w:rsidRPr="000F472A">
        <w:rPr>
          <w:i/>
          <w:color w:val="000000"/>
        </w:rPr>
        <w:t xml:space="preserve">. </w:t>
      </w:r>
      <w:r w:rsidR="000F472A" w:rsidRPr="00837E0C">
        <w:rPr>
          <w:i/>
          <w:color w:val="000000"/>
        </w:rPr>
        <w:t>Основы военной подготовки</w:t>
      </w:r>
    </w:p>
    <w:p w:rsidR="00A47CF3" w:rsidRPr="00837E0C" w:rsidRDefault="00A47CF3" w:rsidP="00A47CF3">
      <w:pPr>
        <w:pStyle w:val="a4"/>
        <w:tabs>
          <w:tab w:val="left" w:pos="1134"/>
        </w:tabs>
        <w:ind w:left="0" w:firstLine="567"/>
        <w:jc w:val="both"/>
      </w:pPr>
      <w:r w:rsidRPr="00837E0C">
        <w:t xml:space="preserve">6.7.1. Оцениваемые ГЭК компетенции обучающегося: </w:t>
      </w:r>
      <w:r w:rsidR="00DE209E" w:rsidRPr="00837E0C">
        <w:t>УК-8</w:t>
      </w:r>
      <w:r w:rsidRPr="00837E0C">
        <w:t>.</w:t>
      </w:r>
    </w:p>
    <w:p w:rsidR="00A47CF3" w:rsidRPr="00837E0C" w:rsidRDefault="00A47CF3" w:rsidP="00A47CF3">
      <w:pPr>
        <w:pStyle w:val="a4"/>
        <w:tabs>
          <w:tab w:val="left" w:pos="1134"/>
        </w:tabs>
        <w:ind w:left="0" w:firstLine="567"/>
        <w:jc w:val="both"/>
      </w:pPr>
      <w:r w:rsidRPr="00837E0C">
        <w:t>6.7.2. Содержание дисциплины, используемое при формировании теоретических вопросов экзаменационного билета:</w:t>
      </w:r>
    </w:p>
    <w:p w:rsidR="00966B44" w:rsidRPr="007342E0" w:rsidRDefault="005511F1" w:rsidP="00966B44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37E0C">
        <w:rPr>
          <w:color w:val="000000"/>
        </w:rPr>
        <w:t>Естественные, техногенные и антропогенные опасности. Защита человека и окружающей среды от опасностей.</w:t>
      </w:r>
      <w:r w:rsidRPr="00837E0C">
        <w:t xml:space="preserve"> Организация безопасного трудового процесса.</w:t>
      </w:r>
      <w:r w:rsidR="00966B44" w:rsidRPr="00837E0C">
        <w:rPr>
          <w:color w:val="000000"/>
        </w:rPr>
        <w:t xml:space="preserve"> Производственный травматизм и профессиональные заболевания. Классы опасности вредных веществ.</w:t>
      </w:r>
      <w:r w:rsidR="000F472A" w:rsidRPr="00837E0C">
        <w:rPr>
          <w:color w:val="000000"/>
        </w:rPr>
        <w:t xml:space="preserve"> </w:t>
      </w:r>
      <w:r w:rsidR="000F472A" w:rsidRPr="00837E0C">
        <w:t>Основные положения Военной доктрины Российской Федерации. Правовая основа воинской обязанности и военной службы. Понятие военной службы, ее виды и их характеристики.</w:t>
      </w:r>
    </w:p>
    <w:p w:rsidR="004148C3" w:rsidRPr="007342E0" w:rsidRDefault="00A47CF3" w:rsidP="005511F1">
      <w:pPr>
        <w:ind w:firstLine="567"/>
        <w:jc w:val="both"/>
      </w:pPr>
      <w:r w:rsidRPr="007342E0">
        <w:t xml:space="preserve">6.8. </w:t>
      </w:r>
      <w:r w:rsidR="004148C3" w:rsidRPr="007342E0">
        <w:rPr>
          <w:i/>
        </w:rPr>
        <w:t>Физическая культура и спорт</w:t>
      </w:r>
    </w:p>
    <w:p w:rsidR="00A47CF3" w:rsidRPr="007342E0" w:rsidRDefault="00A47CF3" w:rsidP="00A47CF3">
      <w:pPr>
        <w:pStyle w:val="a4"/>
        <w:tabs>
          <w:tab w:val="left" w:pos="1134"/>
        </w:tabs>
        <w:ind w:left="0" w:firstLine="567"/>
        <w:jc w:val="both"/>
      </w:pPr>
      <w:r w:rsidRPr="007342E0">
        <w:t>6.8.1. Оцениваемые ГЭК компетенции обучающегося</w:t>
      </w:r>
      <w:r w:rsidR="00DE209E" w:rsidRPr="007342E0">
        <w:t xml:space="preserve"> УК-7</w:t>
      </w:r>
      <w:r w:rsidRPr="007342E0">
        <w:t>.</w:t>
      </w:r>
    </w:p>
    <w:p w:rsidR="00A47CF3" w:rsidRPr="007342E0" w:rsidRDefault="00A47CF3" w:rsidP="00A47CF3">
      <w:pPr>
        <w:pStyle w:val="a4"/>
        <w:tabs>
          <w:tab w:val="left" w:pos="1134"/>
        </w:tabs>
        <w:ind w:left="0" w:firstLine="567"/>
        <w:jc w:val="both"/>
      </w:pPr>
      <w:r w:rsidRPr="007342E0">
        <w:t>6.8.2. Содержание дисциплины, используемое при формировании теоретических вопросов экзаменационного билета:</w:t>
      </w:r>
    </w:p>
    <w:p w:rsidR="00966B44" w:rsidRPr="007342E0" w:rsidRDefault="00966B44" w:rsidP="00966B44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Физическая культура и спорт как социальные феномены. Физическая культура и спорт как средства сохранения и укрепления здоровья студентов, их физического и спортивного совершенствования. Содержательные характеристики составляющих здорового образа жизни. Физические качества, средства и методы их развития. Определение понятия профессионально-прикладной физической подготовки, ее цели и задачи.</w:t>
      </w:r>
    </w:p>
    <w:p w:rsidR="00C61231" w:rsidRPr="007342E0" w:rsidRDefault="00C61231" w:rsidP="00C61231">
      <w:pPr>
        <w:ind w:firstLine="567"/>
        <w:jc w:val="both"/>
      </w:pPr>
      <w:r w:rsidRPr="007342E0">
        <w:t xml:space="preserve">6.9. </w:t>
      </w:r>
      <w:r w:rsidRPr="007342E0">
        <w:rPr>
          <w:i/>
        </w:rPr>
        <w:t>Правоведение</w:t>
      </w:r>
      <w:r w:rsidR="009C6D74" w:rsidRPr="007342E0">
        <w:rPr>
          <w:i/>
        </w:rPr>
        <w:t>. Социология</w:t>
      </w:r>
      <w:r w:rsidRPr="007342E0">
        <w:rPr>
          <w:i/>
        </w:rPr>
        <w:t xml:space="preserve"> </w:t>
      </w:r>
    </w:p>
    <w:p w:rsidR="00C61231" w:rsidRPr="007342E0" w:rsidRDefault="00C61231" w:rsidP="00C61231">
      <w:pPr>
        <w:pStyle w:val="a4"/>
        <w:tabs>
          <w:tab w:val="left" w:pos="1134"/>
        </w:tabs>
        <w:ind w:left="0" w:firstLine="567"/>
        <w:jc w:val="both"/>
      </w:pPr>
      <w:r w:rsidRPr="007342E0">
        <w:t>6.9.1. Оцениваемые ГЭК компетенции обучающегося</w:t>
      </w:r>
      <w:r w:rsidR="0044676A" w:rsidRPr="007342E0">
        <w:t>:</w:t>
      </w:r>
      <w:r w:rsidRPr="007342E0">
        <w:t xml:space="preserve"> УК-10.</w:t>
      </w:r>
    </w:p>
    <w:p w:rsidR="00C61231" w:rsidRPr="007342E0" w:rsidRDefault="00C61231" w:rsidP="00C61231">
      <w:pPr>
        <w:pStyle w:val="a4"/>
        <w:tabs>
          <w:tab w:val="left" w:pos="1134"/>
        </w:tabs>
        <w:ind w:left="0" w:firstLine="567"/>
        <w:jc w:val="both"/>
      </w:pPr>
      <w:r w:rsidRPr="007342E0">
        <w:t>6.9.2. Содержание дисциплины, используемое при формировании теоретических вопросов экзаменационного билета:</w:t>
      </w:r>
    </w:p>
    <w:p w:rsidR="00C61231" w:rsidRPr="007342E0" w:rsidRDefault="00C61231" w:rsidP="009C6D74">
      <w:pPr>
        <w:pStyle w:val="a4"/>
        <w:tabs>
          <w:tab w:val="left" w:pos="1134"/>
        </w:tabs>
        <w:ind w:left="0" w:firstLine="567"/>
        <w:jc w:val="both"/>
      </w:pPr>
      <w:r w:rsidRPr="007342E0">
        <w:t xml:space="preserve">Противодействие коррупции: понятие, сущность; </w:t>
      </w:r>
      <w:r w:rsidR="009C6D74" w:rsidRPr="007342E0">
        <w:t>правовые основы противодействия коррупции; характеристика правонарушений коррупционной направленности и ответственность за их совершение; субъекты противодействия коррупции; политическая и экономическая коррупция и способы противодействия ей.</w:t>
      </w:r>
    </w:p>
    <w:p w:rsidR="00E1795A" w:rsidRPr="007342E0" w:rsidRDefault="00693D1B" w:rsidP="00E1795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12" w:name="_Toc499110471"/>
      <w:r w:rsidRPr="007342E0">
        <w:rPr>
          <w:color w:val="000000"/>
        </w:rPr>
        <w:t>Рекомендуемая литература и информационные ресурсы для подготовки к государственному экзамену приведены в Приложении 3.</w:t>
      </w:r>
    </w:p>
    <w:p w:rsidR="00CC0A01" w:rsidRPr="007342E0" w:rsidRDefault="00A078F0" w:rsidP="00D82598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3" w:name="_Toc135245163"/>
      <w:r w:rsidRPr="007342E0">
        <w:rPr>
          <w:rFonts w:ascii="Times New Roman" w:hAnsi="Times New Roman"/>
          <w:sz w:val="24"/>
          <w:szCs w:val="24"/>
        </w:rPr>
        <w:t>7</w:t>
      </w:r>
      <w:r w:rsidR="00CC0A01" w:rsidRPr="007342E0">
        <w:rPr>
          <w:rFonts w:ascii="Times New Roman" w:hAnsi="Times New Roman"/>
          <w:sz w:val="24"/>
          <w:szCs w:val="24"/>
        </w:rPr>
        <w:t xml:space="preserve">. </w:t>
      </w:r>
      <w:bookmarkEnd w:id="12"/>
      <w:r w:rsidR="00CC0A01" w:rsidRPr="007342E0">
        <w:rPr>
          <w:rFonts w:ascii="Times New Roman" w:hAnsi="Times New Roman"/>
          <w:sz w:val="24"/>
          <w:szCs w:val="24"/>
        </w:rPr>
        <w:t>Порядок подготовки</w:t>
      </w:r>
      <w:r w:rsidR="00D82598" w:rsidRPr="007342E0">
        <w:rPr>
          <w:rFonts w:ascii="Times New Roman" w:hAnsi="Times New Roman"/>
          <w:sz w:val="24"/>
          <w:szCs w:val="24"/>
        </w:rPr>
        <w:t>,</w:t>
      </w:r>
      <w:r w:rsidR="00CC0A01" w:rsidRPr="007342E0">
        <w:rPr>
          <w:rFonts w:ascii="Times New Roman" w:hAnsi="Times New Roman"/>
          <w:sz w:val="24"/>
          <w:szCs w:val="24"/>
        </w:rPr>
        <w:t xml:space="preserve"> защиты </w:t>
      </w:r>
      <w:r w:rsidR="00D82598" w:rsidRPr="007342E0">
        <w:rPr>
          <w:rFonts w:ascii="Times New Roman" w:hAnsi="Times New Roman"/>
          <w:sz w:val="24"/>
          <w:szCs w:val="24"/>
        </w:rPr>
        <w:t>ВКР и оценки подготовленности выпускника к самостоятельной профессиональной деятельности</w:t>
      </w:r>
      <w:bookmarkEnd w:id="13"/>
    </w:p>
    <w:p w:rsidR="00CC0A01" w:rsidRPr="007342E0" w:rsidRDefault="00A078F0" w:rsidP="00687968">
      <w:pPr>
        <w:pStyle w:val="a4"/>
        <w:ind w:left="0" w:firstLine="567"/>
        <w:jc w:val="both"/>
        <w:rPr>
          <w:szCs w:val="28"/>
        </w:rPr>
      </w:pPr>
      <w:r w:rsidRPr="007342E0">
        <w:rPr>
          <w:szCs w:val="28"/>
        </w:rPr>
        <w:t>7</w:t>
      </w:r>
      <w:r w:rsidR="00CC0A01" w:rsidRPr="007342E0">
        <w:rPr>
          <w:szCs w:val="28"/>
        </w:rPr>
        <w:t xml:space="preserve">.1. </w:t>
      </w:r>
      <w:r w:rsidR="00AD6980" w:rsidRPr="007342E0">
        <w:rPr>
          <w:szCs w:val="28"/>
        </w:rPr>
        <w:t>Вид, ц</w:t>
      </w:r>
      <w:r w:rsidR="00CC0A01" w:rsidRPr="007342E0">
        <w:rPr>
          <w:szCs w:val="28"/>
        </w:rPr>
        <w:t xml:space="preserve">ели и задачи </w:t>
      </w:r>
      <w:r w:rsidR="00CC0A01" w:rsidRPr="007342E0">
        <w:t>выпускной квалификационной работы</w:t>
      </w:r>
    </w:p>
    <w:p w:rsidR="00CC0A01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.1.1. Подготовка и защита выпускной квалификационной работы (ВКР) является одной из форм государственных аттестационных испытаний. ВКР бакалавра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</w:t>
      </w:r>
      <w:r w:rsidR="00AD6980" w:rsidRPr="007342E0">
        <w:rPr>
          <w:color w:val="000000"/>
        </w:rPr>
        <w:t xml:space="preserve">. </w:t>
      </w:r>
      <w:r w:rsidR="00CC0A01" w:rsidRPr="007342E0">
        <w:rPr>
          <w:color w:val="000000"/>
        </w:rPr>
        <w:t xml:space="preserve"> 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ВКР является комплексной научно-практической работой студента, на основе которой ГЭК решает вопрос о присвоении ему квалификации </w:t>
      </w:r>
      <w:r w:rsidR="00ED5087" w:rsidRPr="007342E0">
        <w:rPr>
          <w:color w:val="000000"/>
        </w:rPr>
        <w:t>«</w:t>
      </w:r>
      <w:r w:rsidRPr="007342E0">
        <w:rPr>
          <w:color w:val="000000"/>
        </w:rPr>
        <w:t>бакалавр</w:t>
      </w:r>
      <w:r w:rsidR="00ED5087" w:rsidRPr="007342E0">
        <w:rPr>
          <w:color w:val="000000"/>
        </w:rPr>
        <w:t>»</w:t>
      </w:r>
      <w:r w:rsidRPr="007342E0">
        <w:rPr>
          <w:color w:val="000000"/>
        </w:rPr>
        <w:t>. ВКР может выполняться либо на базе профильной организации, предприятия, учреждения, или фирмы, либо в профильных подразделениях университета (на кафедрах, в отделах) (далее – профильная организация). При выполнении ВКР используются результаты преддипломной практики студента.</w:t>
      </w:r>
      <w:r w:rsidR="00AD6980" w:rsidRPr="007342E0">
        <w:rPr>
          <w:color w:val="000000"/>
        </w:rPr>
        <w:t xml:space="preserve"> Вид ВКР бакалавра – </w:t>
      </w:r>
      <w:r w:rsidR="002C363A" w:rsidRPr="007342E0">
        <w:rPr>
          <w:color w:val="000000"/>
        </w:rPr>
        <w:t>бакалаврский</w:t>
      </w:r>
      <w:r w:rsidR="00AD6980" w:rsidRPr="007342E0">
        <w:rPr>
          <w:color w:val="000000"/>
        </w:rPr>
        <w:t xml:space="preserve"> </w:t>
      </w:r>
      <w:r w:rsidR="004E2589" w:rsidRPr="007342E0">
        <w:rPr>
          <w:color w:val="000000"/>
        </w:rPr>
        <w:t>проект</w:t>
      </w:r>
      <w:r w:rsidR="00AD6980" w:rsidRPr="007342E0">
        <w:rPr>
          <w:color w:val="000000"/>
        </w:rPr>
        <w:t>.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Целью выполнения ВКР является систематизация и расширение теоретических знаний, закрепление практических умений и навыков по направлению </w:t>
      </w:r>
      <w:r w:rsidR="00ED5087" w:rsidRPr="007342E0">
        <w:rPr>
          <w:color w:val="000000"/>
        </w:rPr>
        <w:t xml:space="preserve">подготовки </w:t>
      </w:r>
      <w:r w:rsidRPr="007342E0">
        <w:rPr>
          <w:color w:val="000000"/>
        </w:rPr>
        <w:t>в рамках профиля образовательной программы, а также совершенствование расчетно-графических умений и навыков при самостоятельном решении инженерных задач.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 соответствии с поставленными целями студент в процессе выполнения ВКР должен решить следующие задачи: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углубить и расширить теоретические и практические знания, умения и навыки по направлению </w:t>
      </w:r>
      <w:r w:rsidR="00ED5087" w:rsidRPr="007342E0">
        <w:rPr>
          <w:color w:val="000000"/>
        </w:rPr>
        <w:t xml:space="preserve">подготовки с учетом направленности </w:t>
      </w:r>
      <w:r w:rsidRPr="007342E0">
        <w:rPr>
          <w:color w:val="000000"/>
        </w:rPr>
        <w:t>(профил</w:t>
      </w:r>
      <w:r w:rsidR="00ED5087" w:rsidRPr="007342E0">
        <w:rPr>
          <w:color w:val="000000"/>
        </w:rPr>
        <w:t>я</w:t>
      </w:r>
      <w:r w:rsidRPr="007342E0">
        <w:rPr>
          <w:color w:val="000000"/>
        </w:rPr>
        <w:t xml:space="preserve">) и применить их при </w:t>
      </w:r>
      <w:r w:rsidR="00D965FE" w:rsidRPr="007342E0">
        <w:rPr>
          <w:color w:val="000000"/>
        </w:rPr>
        <w:t xml:space="preserve">выполнении </w:t>
      </w:r>
      <w:r w:rsidRPr="007342E0">
        <w:rPr>
          <w:color w:val="000000"/>
        </w:rPr>
        <w:t xml:space="preserve">ВКР;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обосновать актуальность темы ВКР, т.е. ее ценность для профильной организации, являющейся базой для выполнения ВКР;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провести анализ собранных материалов и данных по теме ВКР, используя соответствующие методы обработки и анализа информации;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сделать выводы и обосновать выбор методов и процедур исследования, принимаемых решений по рассматриваемым вариантам и средствам достижения поставленных целей с учетом взаимовлияния целей, альтернатив, ресурсов, ограничений, выявленных неопределенностей (факторов, связанных с отсутствием точной информации, многозначностью критериев и т. п.);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реализовать (полностью или частично) принятое решение в процессе выполнения ВКР.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оформить расчетно-пояснительную записку (РПЗ) и графическую часть ВКР в соответствии с нормативными документами и требованиями высшей школы;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защитить ВКР перед ГЭК.</w:t>
      </w:r>
    </w:p>
    <w:p w:rsidR="00CA369D" w:rsidRPr="007342E0" w:rsidRDefault="00CA369D" w:rsidP="00CA369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После завершения подготовки обучающимся ВКР руководитель ВКР представляет в </w:t>
      </w:r>
      <w:r w:rsidR="006D6701" w:rsidRPr="007342E0">
        <w:rPr>
          <w:color w:val="000000"/>
        </w:rPr>
        <w:t>Университет</w:t>
      </w:r>
      <w:r w:rsidRPr="007342E0">
        <w:rPr>
          <w:color w:val="000000"/>
        </w:rPr>
        <w:t xml:space="preserve"> письменный отзыв о работе обучающегося в период подготовки ВКР (далее - отзыв). В случае выполнения ВКР несколькими обучающимися руководитель ВКР представляет в </w:t>
      </w:r>
      <w:r w:rsidR="006D6701" w:rsidRPr="007342E0">
        <w:rPr>
          <w:color w:val="000000"/>
        </w:rPr>
        <w:t>Университет</w:t>
      </w:r>
      <w:r w:rsidRPr="007342E0">
        <w:rPr>
          <w:color w:val="000000"/>
        </w:rPr>
        <w:t xml:space="preserve"> отзыв об их совместной работе в период подготовки ВКР.</w:t>
      </w:r>
    </w:p>
    <w:p w:rsidR="00F12260" w:rsidRPr="007342E0" w:rsidRDefault="00F12260" w:rsidP="00F1226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Университет обеспечивает ознакомление обучающегося с отзывом не позднее чем за 5 календарных дней до дня ВКР.</w:t>
      </w:r>
    </w:p>
    <w:p w:rsidR="00CC0A01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.1.2 Защита ВКР является заключительным этапом проведения государственных аттестационных испытаний, проводится после проведения государственного экзамена и реализуется в виде публичной защиты работы перед ГЭК.</w:t>
      </w:r>
    </w:p>
    <w:p w:rsidR="00CC0A01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.2. Структура выпускной квалификационной работы и требования к ее содержанию</w:t>
      </w:r>
    </w:p>
    <w:p w:rsidR="00CC0A01" w:rsidRPr="007342E0" w:rsidRDefault="00A078F0" w:rsidP="00687968">
      <w:pPr>
        <w:pStyle w:val="a4"/>
        <w:ind w:left="0"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.2.1. ВКР состоит из следующих структурных единиц: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титульный лист;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задание на ВКР;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аннотация на русском и иностранном языках (на отдельных листах);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определения, обозначения и сокращения;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содержание;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основная часть (введение, постановка задачи, аналитический раздел, проектно-конструкторский раздел, экспериментальный раздел, разделы, посвященные качеству объекта разработки и организационно-экономическим вопросам</w:t>
      </w:r>
      <w:r w:rsidR="008F0291" w:rsidRPr="007342E0">
        <w:rPr>
          <w:color w:val="000000"/>
        </w:rPr>
        <w:t xml:space="preserve"> (индивидуально)</w:t>
      </w:r>
      <w:r w:rsidRPr="007342E0">
        <w:rPr>
          <w:color w:val="000000"/>
        </w:rPr>
        <w:t>, заключение);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список использованных источников;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ab/>
        <w:t>приложения.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Разделы, посвященные качеству объекта разработки и организационно-экономическим вопросам, включаются в ВКР по рекомендации руководителя ВКР. 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Справочный материал, тексты программ, разработанных и отлаженных студентом, информационных файлов, тестовых примеров, копии экранов, акты испытаний и внедрения, а также часть схем, чертежей, диаграмм, таблиц, копии демонстрационных плакатов, рисунки, фотографии и тому подобное, выносятся в приложения. Хотя объем приложений не ограничен, в них должны быть только материалы, являющиеся необходимыми, но недостаточно важными, чтобы их помещать в текст расчетно-пояснительной записки (РПЗ). В тексте РПЗ должны быть ссылки на имеющиеся приложения.</w:t>
      </w:r>
    </w:p>
    <w:p w:rsidR="00CC0A01" w:rsidRPr="007342E0" w:rsidRDefault="00CC0A01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ВКР оформляется в соответствии с требованиями ГОСТ 2.105-</w:t>
      </w:r>
      <w:r w:rsidR="00A97D73">
        <w:rPr>
          <w:color w:val="000000"/>
        </w:rPr>
        <w:t>2019</w:t>
      </w:r>
      <w:r w:rsidRPr="007342E0">
        <w:rPr>
          <w:color w:val="000000"/>
        </w:rPr>
        <w:t xml:space="preserve"> «Единая система конструкторской документации. Общие требования к текстовым документам» и ГОСТ 7.32-20</w:t>
      </w:r>
      <w:r w:rsidR="008F0291" w:rsidRPr="007342E0">
        <w:rPr>
          <w:color w:val="000000"/>
        </w:rPr>
        <w:t>17</w:t>
      </w:r>
      <w:r w:rsidRPr="007342E0">
        <w:rPr>
          <w:color w:val="000000"/>
        </w:rPr>
        <w:t xml:space="preserve"> «Система стандартов по информации, библиотечному и издательскому делу. Отчет о научно-исследовательской работе. Структура и правила оформления». Объем текстовой части ВКР (без приложений) должен составлять не менее 50 страниц, из них не менее 60% объема отводится для отражения результатов проектно-конструкторской и экспериментальной работы выпускника.</w:t>
      </w:r>
    </w:p>
    <w:p w:rsidR="00D965FE" w:rsidRPr="007342E0" w:rsidRDefault="00A078F0" w:rsidP="00D965F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.2.2. Графическая часть ВКР является иллюстративным материалом, позволяющим выпускнику наглядно продемонстрировать процесс и результаты проектирования программных средств. Иллюстративная часть ВКР может быть выполнена в виде слайдов. Объем иллюстраций к докладу не должен превышать 15 слайдов. Тематика иллюстраций должна способствовать раскрытию содержания выполненной выпускником работы, ее новизны и полезности.</w:t>
      </w:r>
    </w:p>
    <w:p w:rsidR="00313229" w:rsidRPr="007342E0" w:rsidRDefault="00A078F0" w:rsidP="0024533D">
      <w:pPr>
        <w:widowControl w:val="0"/>
        <w:shd w:val="clear" w:color="auto" w:fill="FFFFFF"/>
        <w:tabs>
          <w:tab w:val="left" w:pos="1123"/>
          <w:tab w:val="left" w:pos="482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136CE3" w:rsidRPr="007342E0">
        <w:rPr>
          <w:color w:val="000000"/>
        </w:rPr>
        <w:t xml:space="preserve">.2.3 </w:t>
      </w:r>
      <w:r w:rsidR="00136CE3" w:rsidRPr="007342E0">
        <w:t>Рекомендуемая литература и информационные ресурсы для подготовки ВКР</w:t>
      </w:r>
      <w:r w:rsidR="00136CE3" w:rsidRPr="007342E0">
        <w:rPr>
          <w:color w:val="000000"/>
        </w:rPr>
        <w:t xml:space="preserve"> </w:t>
      </w:r>
      <w:r w:rsidR="00313229" w:rsidRPr="007342E0">
        <w:rPr>
          <w:color w:val="000000"/>
        </w:rPr>
        <w:t xml:space="preserve">приводится в </w:t>
      </w:r>
      <w:r w:rsidR="00136CE3" w:rsidRPr="007342E0">
        <w:rPr>
          <w:color w:val="000000"/>
        </w:rPr>
        <w:t xml:space="preserve">Приложении </w:t>
      </w:r>
      <w:r w:rsidR="00DA4433">
        <w:rPr>
          <w:color w:val="000000"/>
        </w:rPr>
        <w:t>5</w:t>
      </w:r>
      <w:r w:rsidR="00136CE3" w:rsidRPr="007342E0">
        <w:rPr>
          <w:color w:val="000000"/>
        </w:rPr>
        <w:t>.</w:t>
      </w:r>
      <w:r w:rsidR="00313229" w:rsidRPr="007342E0">
        <w:rPr>
          <w:color w:val="000000"/>
        </w:rPr>
        <w:t xml:space="preserve"> </w:t>
      </w:r>
      <w:r w:rsidR="00313229" w:rsidRPr="007342E0">
        <w:t xml:space="preserve">Перечень информационных технологий, используемых для подготовки ВКР, включая перечень программного обеспечения и информационных справочных систем, приводится в Приложении </w:t>
      </w:r>
      <w:r w:rsidR="00DA4433">
        <w:t>6</w:t>
      </w:r>
      <w:r w:rsidR="00313229" w:rsidRPr="007342E0">
        <w:t>.</w:t>
      </w:r>
    </w:p>
    <w:p w:rsidR="00D82598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D92B20" w:rsidRPr="007342E0">
        <w:rPr>
          <w:color w:val="000000"/>
        </w:rPr>
        <w:t>.2.</w:t>
      </w:r>
      <w:r w:rsidR="00136CE3" w:rsidRPr="007342E0">
        <w:rPr>
          <w:color w:val="000000"/>
        </w:rPr>
        <w:t>4</w:t>
      </w:r>
      <w:r w:rsidR="00D92B20" w:rsidRPr="007342E0">
        <w:rPr>
          <w:color w:val="000000"/>
        </w:rPr>
        <w:t xml:space="preserve">. </w:t>
      </w:r>
      <w:r w:rsidR="008F0291" w:rsidRPr="007342E0">
        <w:rPr>
          <w:color w:val="000000"/>
        </w:rPr>
        <w:t xml:space="preserve">Выполнение и защита выпускной квалификационной работы </w:t>
      </w:r>
      <w:r w:rsidR="00D82598" w:rsidRPr="007342E0">
        <w:rPr>
          <w:color w:val="000000"/>
        </w:rPr>
        <w:t>в соответствии с приведенной структурой</w:t>
      </w:r>
      <w:r w:rsidR="00D92B20" w:rsidRPr="007342E0">
        <w:rPr>
          <w:color w:val="000000"/>
        </w:rPr>
        <w:t xml:space="preserve"> </w:t>
      </w:r>
      <w:r w:rsidR="004D5DBF" w:rsidRPr="007342E0">
        <w:rPr>
          <w:color w:val="000000"/>
        </w:rPr>
        <w:t xml:space="preserve">содержания </w:t>
      </w:r>
      <w:r w:rsidR="00D82598" w:rsidRPr="007342E0">
        <w:rPr>
          <w:color w:val="000000"/>
        </w:rPr>
        <w:t>позволяет оценить сформированность компетенций выпускника</w:t>
      </w:r>
    </w:p>
    <w:p w:rsidR="004A3F1B" w:rsidRDefault="004A3F1B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tbl>
      <w:tblPr>
        <w:tblStyle w:val="a9"/>
        <w:tblW w:w="0" w:type="auto"/>
        <w:tblLook w:val="04A0"/>
      </w:tblPr>
      <w:tblGrid>
        <w:gridCol w:w="2320"/>
        <w:gridCol w:w="2176"/>
        <w:gridCol w:w="2756"/>
        <w:gridCol w:w="2318"/>
      </w:tblGrid>
      <w:tr w:rsidR="00D82598" w:rsidRPr="007342E0" w:rsidTr="000616E9">
        <w:tc>
          <w:tcPr>
            <w:tcW w:w="2320" w:type="dxa"/>
          </w:tcPr>
          <w:p w:rsidR="00D82598" w:rsidRPr="007342E0" w:rsidRDefault="004D5DBF" w:rsidP="00D82598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Вид деятельности в процессе подготовки</w:t>
            </w:r>
          </w:p>
        </w:tc>
        <w:tc>
          <w:tcPr>
            <w:tcW w:w="2176" w:type="dxa"/>
          </w:tcPr>
          <w:p w:rsidR="00D82598" w:rsidRPr="007342E0" w:rsidRDefault="008F0291" w:rsidP="008F029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 xml:space="preserve">Универсальные </w:t>
            </w:r>
            <w:r w:rsidR="00D82598" w:rsidRPr="007342E0">
              <w:rPr>
                <w:color w:val="000000"/>
              </w:rPr>
              <w:t>компетенции (</w:t>
            </w:r>
            <w:r w:rsidRPr="007342E0">
              <w:rPr>
                <w:color w:val="000000"/>
              </w:rPr>
              <w:t>У</w:t>
            </w:r>
            <w:r w:rsidR="00D82598" w:rsidRPr="007342E0">
              <w:rPr>
                <w:color w:val="000000"/>
              </w:rPr>
              <w:t>К)</w:t>
            </w:r>
          </w:p>
        </w:tc>
        <w:tc>
          <w:tcPr>
            <w:tcW w:w="2756" w:type="dxa"/>
          </w:tcPr>
          <w:p w:rsidR="00D82598" w:rsidRPr="007342E0" w:rsidRDefault="00D82598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Общепрофессиональные компетенции (ОПК)</w:t>
            </w:r>
          </w:p>
        </w:tc>
        <w:tc>
          <w:tcPr>
            <w:tcW w:w="2318" w:type="dxa"/>
          </w:tcPr>
          <w:p w:rsidR="00D82598" w:rsidRPr="007342E0" w:rsidRDefault="00D82598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Профессиональные компетенции (ПК)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002A0D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Подготовка аннотации</w:t>
            </w:r>
            <w:r w:rsidR="00002A0D" w:rsidRPr="007342E0">
              <w:rPr>
                <w:color w:val="000000"/>
              </w:rPr>
              <w:t xml:space="preserve"> на русском и иностранном языках </w:t>
            </w:r>
            <w:r w:rsidR="00002A0D" w:rsidRPr="007342E0">
              <w:rPr>
                <w:color w:val="000000"/>
              </w:rPr>
              <w:tab/>
            </w:r>
          </w:p>
        </w:tc>
        <w:tc>
          <w:tcPr>
            <w:tcW w:w="217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УК-4</w:t>
            </w:r>
          </w:p>
        </w:tc>
        <w:tc>
          <w:tcPr>
            <w:tcW w:w="2756" w:type="dxa"/>
          </w:tcPr>
          <w:p w:rsidR="00002A0D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ОПК-2, ОПК-3</w:t>
            </w:r>
          </w:p>
        </w:tc>
        <w:tc>
          <w:tcPr>
            <w:tcW w:w="2318" w:type="dxa"/>
          </w:tcPr>
          <w:p w:rsidR="00002A0D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Подготовка раздела  ВВЕДЕНИЕ</w:t>
            </w:r>
          </w:p>
        </w:tc>
        <w:tc>
          <w:tcPr>
            <w:tcW w:w="2176" w:type="dxa"/>
          </w:tcPr>
          <w:p w:rsidR="00002A0D" w:rsidRPr="007342E0" w:rsidRDefault="007C5F79" w:rsidP="00A64F7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</w:t>
            </w:r>
          </w:p>
        </w:tc>
        <w:tc>
          <w:tcPr>
            <w:tcW w:w="275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ОПК-6</w:t>
            </w:r>
          </w:p>
        </w:tc>
        <w:tc>
          <w:tcPr>
            <w:tcW w:w="2318" w:type="dxa"/>
          </w:tcPr>
          <w:p w:rsidR="00002A0D" w:rsidRPr="007342E0" w:rsidRDefault="0024533D" w:rsidP="0024533D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002A0D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</w:t>
            </w:r>
            <w:r w:rsidR="00002A0D" w:rsidRPr="007342E0">
              <w:rPr>
                <w:color w:val="000000"/>
              </w:rPr>
              <w:t>остановка задачи</w:t>
            </w:r>
          </w:p>
        </w:tc>
        <w:tc>
          <w:tcPr>
            <w:tcW w:w="217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</w:t>
            </w:r>
          </w:p>
        </w:tc>
        <w:tc>
          <w:tcPr>
            <w:tcW w:w="275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ОПК-6</w:t>
            </w:r>
          </w:p>
        </w:tc>
        <w:tc>
          <w:tcPr>
            <w:tcW w:w="2318" w:type="dxa"/>
          </w:tcPr>
          <w:p w:rsidR="00002A0D" w:rsidRPr="007342E0" w:rsidRDefault="0024533D" w:rsidP="0024533D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002A0D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Подготовка аналитического раздела</w:t>
            </w:r>
          </w:p>
        </w:tc>
        <w:tc>
          <w:tcPr>
            <w:tcW w:w="2176" w:type="dxa"/>
          </w:tcPr>
          <w:p w:rsidR="00002A0D" w:rsidRPr="007342E0" w:rsidRDefault="00002A0D" w:rsidP="00A64F7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756" w:type="dxa"/>
          </w:tcPr>
          <w:p w:rsidR="00002A0D" w:rsidRPr="007342E0" w:rsidRDefault="007C5F79" w:rsidP="007C5F79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ОПК-2, ОПК-6, ОПК-9</w:t>
            </w:r>
          </w:p>
        </w:tc>
        <w:tc>
          <w:tcPr>
            <w:tcW w:w="2318" w:type="dxa"/>
          </w:tcPr>
          <w:p w:rsidR="00002A0D" w:rsidRPr="007342E0" w:rsidRDefault="0024533D" w:rsidP="0024533D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</w:t>
            </w:r>
            <w:r w:rsidR="00002A0D" w:rsidRPr="007342E0">
              <w:rPr>
                <w:color w:val="000000"/>
              </w:rPr>
              <w:t>роектно-конструкторск</w:t>
            </w:r>
            <w:r w:rsidRPr="007342E0">
              <w:rPr>
                <w:color w:val="000000"/>
              </w:rPr>
              <w:t>ая</w:t>
            </w:r>
            <w:r w:rsidR="00002A0D" w:rsidRPr="007342E0">
              <w:rPr>
                <w:color w:val="000000"/>
              </w:rPr>
              <w:t xml:space="preserve"> </w:t>
            </w:r>
            <w:r w:rsidRPr="007342E0">
              <w:rPr>
                <w:color w:val="000000"/>
              </w:rPr>
              <w:t>деятельность</w:t>
            </w:r>
          </w:p>
        </w:tc>
        <w:tc>
          <w:tcPr>
            <w:tcW w:w="2176" w:type="dxa"/>
          </w:tcPr>
          <w:p w:rsidR="00002A0D" w:rsidRPr="007342E0" w:rsidRDefault="00757A41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УК-2, УК-3</w:t>
            </w:r>
          </w:p>
        </w:tc>
        <w:tc>
          <w:tcPr>
            <w:tcW w:w="275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ОПК-1, ОПК-4, ОПК-6, ОПК-8, ОПК-9</w:t>
            </w:r>
          </w:p>
        </w:tc>
        <w:tc>
          <w:tcPr>
            <w:tcW w:w="2318" w:type="dxa"/>
          </w:tcPr>
          <w:p w:rsidR="00002A0D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ПК-3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Подготовка экспериментального раздела</w:t>
            </w:r>
          </w:p>
        </w:tc>
        <w:tc>
          <w:tcPr>
            <w:tcW w:w="2176" w:type="dxa"/>
          </w:tcPr>
          <w:p w:rsidR="00002A0D" w:rsidRPr="007342E0" w:rsidRDefault="00757A41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УК-2, УК-3</w:t>
            </w:r>
          </w:p>
        </w:tc>
        <w:tc>
          <w:tcPr>
            <w:tcW w:w="275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ОПК-1, ОПК-5, ОПК-7</w:t>
            </w:r>
          </w:p>
        </w:tc>
        <w:tc>
          <w:tcPr>
            <w:tcW w:w="2318" w:type="dxa"/>
          </w:tcPr>
          <w:p w:rsidR="00002A0D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ПК-3</w:t>
            </w:r>
          </w:p>
        </w:tc>
      </w:tr>
      <w:tr w:rsidR="00002A0D" w:rsidRPr="007342E0" w:rsidTr="000616E9">
        <w:tc>
          <w:tcPr>
            <w:tcW w:w="2320" w:type="dxa"/>
          </w:tcPr>
          <w:p w:rsidR="00002A0D" w:rsidRPr="007342E0" w:rsidRDefault="004D5DBF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Работа с литературными</w:t>
            </w:r>
            <w:r w:rsidR="00002A0D" w:rsidRPr="007342E0">
              <w:rPr>
                <w:color w:val="000000"/>
              </w:rPr>
              <w:t xml:space="preserve"> источник</w:t>
            </w:r>
            <w:r w:rsidRPr="007342E0">
              <w:rPr>
                <w:color w:val="000000"/>
              </w:rPr>
              <w:t>ами и ресурсами Интернет</w:t>
            </w:r>
          </w:p>
        </w:tc>
        <w:tc>
          <w:tcPr>
            <w:tcW w:w="217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</w:t>
            </w:r>
          </w:p>
        </w:tc>
        <w:tc>
          <w:tcPr>
            <w:tcW w:w="2756" w:type="dxa"/>
          </w:tcPr>
          <w:p w:rsidR="00002A0D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ОПК-3</w:t>
            </w:r>
          </w:p>
        </w:tc>
        <w:tc>
          <w:tcPr>
            <w:tcW w:w="2318" w:type="dxa"/>
          </w:tcPr>
          <w:p w:rsidR="00002A0D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9F3A14" w:rsidRPr="007342E0" w:rsidTr="000616E9">
        <w:tc>
          <w:tcPr>
            <w:tcW w:w="2320" w:type="dxa"/>
          </w:tcPr>
          <w:p w:rsidR="009F3A14" w:rsidRPr="007342E0" w:rsidRDefault="009F3A14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Оформление текста ВКР и графической части</w:t>
            </w:r>
          </w:p>
        </w:tc>
        <w:tc>
          <w:tcPr>
            <w:tcW w:w="2176" w:type="dxa"/>
          </w:tcPr>
          <w:p w:rsidR="009F3A14" w:rsidRPr="007342E0" w:rsidRDefault="007C5F79" w:rsidP="00D3424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УК-1, УК-2</w:t>
            </w:r>
          </w:p>
        </w:tc>
        <w:tc>
          <w:tcPr>
            <w:tcW w:w="2756" w:type="dxa"/>
          </w:tcPr>
          <w:p w:rsidR="009F3A14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ОПК-2, ОПК-3,</w:t>
            </w:r>
          </w:p>
        </w:tc>
        <w:tc>
          <w:tcPr>
            <w:tcW w:w="2318" w:type="dxa"/>
          </w:tcPr>
          <w:p w:rsidR="009F3A14" w:rsidRPr="007342E0" w:rsidRDefault="0024533D" w:rsidP="0024533D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en-US"/>
              </w:rPr>
            </w:pPr>
            <w:r w:rsidRPr="007342E0">
              <w:rPr>
                <w:color w:val="000000"/>
              </w:rPr>
              <w:t>ПК-1 – ПК-2</w:t>
            </w:r>
          </w:p>
        </w:tc>
      </w:tr>
      <w:tr w:rsidR="009F3A14" w:rsidRPr="007342E0" w:rsidTr="000616E9">
        <w:tc>
          <w:tcPr>
            <w:tcW w:w="2320" w:type="dxa"/>
          </w:tcPr>
          <w:p w:rsidR="009F3A14" w:rsidRPr="007342E0" w:rsidRDefault="009F3A14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Получение отзыва</w:t>
            </w:r>
          </w:p>
        </w:tc>
        <w:tc>
          <w:tcPr>
            <w:tcW w:w="2176" w:type="dxa"/>
          </w:tcPr>
          <w:p w:rsidR="009F3A14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УК-3, УК-4, УК-5</w:t>
            </w:r>
          </w:p>
        </w:tc>
        <w:tc>
          <w:tcPr>
            <w:tcW w:w="2756" w:type="dxa"/>
          </w:tcPr>
          <w:p w:rsidR="009F3A14" w:rsidRPr="007342E0" w:rsidRDefault="009F3A14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18" w:type="dxa"/>
          </w:tcPr>
          <w:p w:rsidR="009F3A14" w:rsidRPr="007342E0" w:rsidRDefault="009F3A14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63BC7" w:rsidRPr="007342E0" w:rsidTr="000616E9">
        <w:tc>
          <w:tcPr>
            <w:tcW w:w="2320" w:type="dxa"/>
          </w:tcPr>
          <w:p w:rsidR="00C63BC7" w:rsidRPr="007342E0" w:rsidRDefault="00C63BC7" w:rsidP="004D5DBF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Консультирование по теме ВКР</w:t>
            </w:r>
          </w:p>
        </w:tc>
        <w:tc>
          <w:tcPr>
            <w:tcW w:w="2176" w:type="dxa"/>
          </w:tcPr>
          <w:p w:rsidR="00C63BC7" w:rsidRPr="007342E0" w:rsidRDefault="007C5F79" w:rsidP="00D3424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УК-3, УК-4, УК-5, УК-6</w:t>
            </w:r>
          </w:p>
        </w:tc>
        <w:tc>
          <w:tcPr>
            <w:tcW w:w="2756" w:type="dxa"/>
          </w:tcPr>
          <w:p w:rsidR="00C63BC7" w:rsidRPr="007342E0" w:rsidRDefault="00C63BC7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318" w:type="dxa"/>
          </w:tcPr>
          <w:p w:rsidR="00C63BC7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ПК-3</w:t>
            </w:r>
          </w:p>
        </w:tc>
      </w:tr>
      <w:tr w:rsidR="00C63BC7" w:rsidRPr="007342E0" w:rsidTr="000616E9">
        <w:tc>
          <w:tcPr>
            <w:tcW w:w="2320" w:type="dxa"/>
          </w:tcPr>
          <w:p w:rsidR="00C63BC7" w:rsidRPr="007342E0" w:rsidRDefault="00C63BC7" w:rsidP="00C63BC7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Подготовка выступления (доклада)</w:t>
            </w:r>
          </w:p>
        </w:tc>
        <w:tc>
          <w:tcPr>
            <w:tcW w:w="2176" w:type="dxa"/>
          </w:tcPr>
          <w:p w:rsidR="00C63BC7" w:rsidRPr="007342E0" w:rsidRDefault="007C5F79" w:rsidP="00D34241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УК-3</w:t>
            </w:r>
            <w:r w:rsidR="00757A41" w:rsidRPr="007342E0">
              <w:rPr>
                <w:color w:val="000000"/>
              </w:rPr>
              <w:t>, УК-6</w:t>
            </w:r>
          </w:p>
        </w:tc>
        <w:tc>
          <w:tcPr>
            <w:tcW w:w="2756" w:type="dxa"/>
          </w:tcPr>
          <w:p w:rsidR="00C63BC7" w:rsidRPr="007342E0" w:rsidRDefault="007C5F79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ОПК-1 – ОПК-9</w:t>
            </w:r>
          </w:p>
        </w:tc>
        <w:tc>
          <w:tcPr>
            <w:tcW w:w="2318" w:type="dxa"/>
          </w:tcPr>
          <w:p w:rsidR="00C63BC7" w:rsidRPr="007342E0" w:rsidRDefault="0024533D" w:rsidP="00246513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342E0">
              <w:rPr>
                <w:color w:val="000000"/>
              </w:rPr>
              <w:t>ПК-1 – ПК-3</w:t>
            </w:r>
          </w:p>
        </w:tc>
      </w:tr>
    </w:tbl>
    <w:p w:rsidR="00A078F0" w:rsidRPr="007342E0" w:rsidRDefault="00A078F0" w:rsidP="00A078F0">
      <w:pPr>
        <w:pStyle w:val="a4"/>
        <w:ind w:left="0" w:firstLine="709"/>
        <w:jc w:val="both"/>
      </w:pPr>
    </w:p>
    <w:p w:rsidR="00CC0A01" w:rsidRPr="007342E0" w:rsidRDefault="00A078F0" w:rsidP="00A078F0">
      <w:pPr>
        <w:ind w:firstLine="567"/>
        <w:jc w:val="both"/>
      </w:pPr>
      <w:r w:rsidRPr="007342E0">
        <w:t>7</w:t>
      </w:r>
      <w:r w:rsidR="00CC0A01" w:rsidRPr="007342E0">
        <w:t>.3. Примерная тематика и порядок утверждения тем ВКР</w:t>
      </w:r>
    </w:p>
    <w:p w:rsidR="00DB082A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.3.1. </w:t>
      </w:r>
      <w:r w:rsidR="00DB082A" w:rsidRPr="007342E0">
        <w:rPr>
          <w:color w:val="000000"/>
        </w:rPr>
        <w:t xml:space="preserve">По трудоемкости выпускные работы должны соответствовать времени, отводимому на эту работу учебным планом. Выбор темы связан с выбором базы преддипломной практики. И то, и другое определяется научными и практическими интересами и склонностями студента к той или иной проблеме, потребностями развития базы практики, научными интересами выпускающей кафедры и ее преподавателей. </w:t>
      </w:r>
    </w:p>
    <w:p w:rsidR="00D92B20" w:rsidRPr="007342E0" w:rsidRDefault="00CC0A01" w:rsidP="00D92B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При выборе темы следует руководствоваться актуальностью проблемы, возможностями выполнения требований, предъявляемых к выпускным работам в заданные сроки, исходя из оценки уровня своих знаний, сил и способностей. По мере возможности нужно учитывать научную и профессиональную компетентность руководителя и консультантов, психологическую совместимость с ними. Помнить, что в процессе выполнения выпускной работы возможны корректировки по структуре и содержанию работы, которые ведут к конкретизации формулировки темы.</w:t>
      </w:r>
      <w:r w:rsidR="00D92B20" w:rsidRPr="007342E0">
        <w:rPr>
          <w:color w:val="000000"/>
        </w:rPr>
        <w:t xml:space="preserve"> Тематика ВКР должна соотносится с планируемыми результатами освоения программы.</w:t>
      </w:r>
    </w:p>
    <w:p w:rsidR="00CC0A01" w:rsidRPr="007342E0" w:rsidRDefault="00A078F0" w:rsidP="00687968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.3.2. Примерная тематика ВКР</w:t>
      </w:r>
      <w:r w:rsidR="00D92B20" w:rsidRPr="007342E0">
        <w:rPr>
          <w:color w:val="000000"/>
        </w:rPr>
        <w:t>, соотнесенная с планируемыми результатами освоения программы (</w:t>
      </w:r>
      <w:r w:rsidR="008F0291" w:rsidRPr="007342E0">
        <w:rPr>
          <w:color w:val="000000"/>
        </w:rPr>
        <w:t>ПК-1 – ПК-</w:t>
      </w:r>
      <w:r w:rsidR="00D6483A" w:rsidRPr="007342E0">
        <w:rPr>
          <w:color w:val="000000"/>
        </w:rPr>
        <w:t>3</w:t>
      </w:r>
      <w:r w:rsidR="00D92B20" w:rsidRPr="007342E0">
        <w:rPr>
          <w:color w:val="000000"/>
        </w:rPr>
        <w:t>)</w:t>
      </w:r>
      <w:r w:rsidR="00D6483A" w:rsidRPr="007342E0">
        <w:rPr>
          <w:color w:val="000000"/>
        </w:rPr>
        <w:t>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проектирование программного обеспечения (ПО) прикладного, инструментального или системного характера на основе современных средств, технологий и методологий;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разработка технологии, методологии и методов применения ПО в научных исследованиях, проектно-конструкторской и педагогической деятельности, управлении экономическими, социальными и другими системами;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разработка автоматизированных систем (подсистем) управления объектами, производствами и технологическими процессами с моделированием, выбором технических и разработкой программных средств;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разработка баз данных, систем управления базами данных, подсистем автоматизированных систем научных исследований и САПР, АРМ, информационно-поисковых систем, экспертных систем, телекоммуникационных систем и сетей, автоматизированных систем учета и контроля, автоматизированных обучающих и других систем;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разработка программно-технических комплексов на базе средств автоматики и вычислительной техники;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решение научных и инженерных проблем технологии и методологии создания ПО;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разработка общей теории надежности и методологии построения надежных программ;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исследование и разработка средств и систем искусственного интеллекта, а также научные исследования в области языков программирования и компиляторов, человеко-машинных интересов, баз данных и знаний, компьютерных сетей, методов и средств программной инженерии, автоматизации разработки и сертификации программ и др.</w:t>
      </w:r>
    </w:p>
    <w:p w:rsidR="00CC0A01" w:rsidRPr="007342E0" w:rsidRDefault="00A078F0" w:rsidP="008058D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.3.3. </w:t>
      </w:r>
      <w:r w:rsidR="00924E7E" w:rsidRPr="00B4729A">
        <w:rPr>
          <w:color w:val="000000"/>
        </w:rPr>
        <w:t>У</w:t>
      </w:r>
      <w:r w:rsidR="00924E7E">
        <w:rPr>
          <w:color w:val="000000"/>
        </w:rPr>
        <w:t>ченый совет факультета</w:t>
      </w:r>
      <w:r w:rsidR="00924E7E" w:rsidRPr="00B4729A">
        <w:rPr>
          <w:color w:val="000000"/>
        </w:rPr>
        <w:t xml:space="preserve"> утверждает перечень тем ВКР, предлагаемых обучающимся (далее - перечень тем</w:t>
      </w:r>
      <w:r w:rsidR="00924E7E">
        <w:rPr>
          <w:color w:val="000000"/>
        </w:rPr>
        <w:t>,</w:t>
      </w:r>
      <w:r w:rsidR="00924E7E" w:rsidRPr="00C65110">
        <w:t xml:space="preserve"> </w:t>
      </w:r>
      <w:r w:rsidR="00924E7E" w:rsidRPr="007366C1">
        <w:t xml:space="preserve">Приложение </w:t>
      </w:r>
      <w:r w:rsidR="00DA4433">
        <w:t>4</w:t>
      </w:r>
      <w:r w:rsidR="00924E7E" w:rsidRPr="00B4729A">
        <w:rPr>
          <w:color w:val="000000"/>
        </w:rPr>
        <w:t>),</w:t>
      </w:r>
      <w:r w:rsidR="00CC0A01" w:rsidRPr="007342E0">
        <w:rPr>
          <w:color w:val="000000"/>
        </w:rPr>
        <w:t xml:space="preserve"> и доводит его до сведения обучающихся не позднее чем за 6 месяцев до даты начала государственной итоговой аттестации путем опубликования на сайте факультета в сети «Интернет» и размещении на информационной доске выпускающей кафедры. Темы ВКР разрабатываются выпускающими кафедрами с указанием предполагаемых научных руководителей по каждой теме и базы для реализации ее подготовки. Обучающемуся предоставлено право выбора темы ВКР.</w:t>
      </w:r>
    </w:p>
    <w:p w:rsidR="00924E7E" w:rsidRPr="00B4729A" w:rsidRDefault="00A078F0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.3.4. </w:t>
      </w:r>
      <w:r w:rsidR="00924E7E" w:rsidRPr="00B4729A">
        <w:rPr>
          <w:color w:val="000000"/>
        </w:rPr>
        <w:t xml:space="preserve">По письменному заявлению обучающегося (нескольких обучающихся, выполняющих ВКР совместно) </w:t>
      </w:r>
      <w:r w:rsidR="00924E7E">
        <w:t>(образец</w:t>
      </w:r>
      <w:r w:rsidR="00924E7E">
        <w:rPr>
          <w:spacing w:val="-3"/>
        </w:rPr>
        <w:t xml:space="preserve"> </w:t>
      </w:r>
      <w:r w:rsidR="00924E7E">
        <w:t xml:space="preserve">в </w:t>
      </w:r>
      <w:r w:rsidR="00924E7E">
        <w:rPr>
          <w:i/>
        </w:rPr>
        <w:t>Положении</w:t>
      </w:r>
      <w:r w:rsidR="00924E7E">
        <w:rPr>
          <w:i/>
          <w:spacing w:val="-4"/>
        </w:rPr>
        <w:t xml:space="preserve"> </w:t>
      </w:r>
      <w:r w:rsidR="00924E7E">
        <w:rPr>
          <w:i/>
        </w:rPr>
        <w:t>о</w:t>
      </w:r>
      <w:r w:rsidR="00924E7E">
        <w:rPr>
          <w:i/>
          <w:spacing w:val="-3"/>
        </w:rPr>
        <w:t xml:space="preserve"> </w:t>
      </w:r>
      <w:r w:rsidR="00924E7E">
        <w:rPr>
          <w:i/>
        </w:rPr>
        <w:t>проведении</w:t>
      </w:r>
      <w:r w:rsidR="00924E7E">
        <w:rPr>
          <w:i/>
          <w:spacing w:val="-3"/>
        </w:rPr>
        <w:t xml:space="preserve"> </w:t>
      </w:r>
      <w:r w:rsidR="00924E7E">
        <w:rPr>
          <w:i/>
        </w:rPr>
        <w:t>государственной итоговой аттестации по образовательным программам высшего образования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–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программам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бакалавриата,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программам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специалитета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и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программам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магистратуры в федеральном государственном бюджетном образовательном учреждении высшего образования</w:t>
      </w:r>
      <w:r w:rsidR="00924E7E">
        <w:rPr>
          <w:i/>
          <w:spacing w:val="-14"/>
        </w:rPr>
        <w:t xml:space="preserve"> </w:t>
      </w:r>
      <w:r w:rsidR="00924E7E">
        <w:rPr>
          <w:i/>
        </w:rPr>
        <w:t>«Чувашский</w:t>
      </w:r>
      <w:r w:rsidR="00924E7E">
        <w:rPr>
          <w:i/>
          <w:spacing w:val="-12"/>
        </w:rPr>
        <w:t xml:space="preserve"> </w:t>
      </w:r>
      <w:r w:rsidR="00924E7E">
        <w:rPr>
          <w:i/>
        </w:rPr>
        <w:t>государственный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университет</w:t>
      </w:r>
      <w:r w:rsidR="00924E7E">
        <w:rPr>
          <w:i/>
          <w:spacing w:val="-13"/>
        </w:rPr>
        <w:t xml:space="preserve"> </w:t>
      </w:r>
      <w:r w:rsidR="00924E7E">
        <w:rPr>
          <w:i/>
        </w:rPr>
        <w:t>имени</w:t>
      </w:r>
      <w:r w:rsidR="00924E7E">
        <w:rPr>
          <w:i/>
          <w:spacing w:val="-15"/>
        </w:rPr>
        <w:t xml:space="preserve"> </w:t>
      </w:r>
      <w:r w:rsidR="00924E7E">
        <w:rPr>
          <w:i/>
        </w:rPr>
        <w:t>И.Н.</w:t>
      </w:r>
      <w:r w:rsidR="00924E7E">
        <w:rPr>
          <w:i/>
          <w:spacing w:val="-13"/>
        </w:rPr>
        <w:t xml:space="preserve"> </w:t>
      </w:r>
      <w:r w:rsidR="00924E7E">
        <w:rPr>
          <w:i/>
        </w:rPr>
        <w:t>Ульянова»)</w:t>
      </w:r>
      <w:r w:rsidR="00924E7E">
        <w:rPr>
          <w:i/>
          <w:spacing w:val="-11"/>
        </w:rPr>
        <w:t xml:space="preserve"> </w:t>
      </w:r>
      <w:r w:rsidR="00924E7E" w:rsidRPr="00B4729A">
        <w:rPr>
          <w:color w:val="000000"/>
        </w:rPr>
        <w:t>Университет может предоставить обучающемуся (обучающимся) возможность подготовки и защиты ВКР по теме, предложенной обучающимся (обучающимися),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деятельности.</w:t>
      </w:r>
    </w:p>
    <w:p w:rsidR="00CC0A01" w:rsidRPr="007342E0" w:rsidRDefault="00A078F0" w:rsidP="007D709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.3.5. Недопустимо дублирование студентом-выпускником уже защищенной кем-то выпускной работы. По окончании выполнения ВКР студентом оформляется заявление о соблюдении профессиональной этики при написании ВКР. </w:t>
      </w:r>
    </w:p>
    <w:p w:rsidR="00CC0A01" w:rsidRPr="007342E0" w:rsidRDefault="00A078F0" w:rsidP="007D709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.3.6. Заявления студентов о выборе темы ВКР рассматриваются на заседании выпускающей кафедры. На основании протоколов заседаний кафедры темы и руководители ВКР утверждаются приказом ректора университета.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.4. Порядок выполнения и представления в ГЭК </w:t>
      </w:r>
      <w:r w:rsidR="00791E91" w:rsidRPr="007342E0">
        <w:rPr>
          <w:color w:val="000000"/>
        </w:rPr>
        <w:t>ВКР</w:t>
      </w:r>
      <w:r w:rsidR="00AC72F7" w:rsidRPr="007342E0">
        <w:rPr>
          <w:color w:val="000000"/>
        </w:rPr>
        <w:t>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.4.1. Выполнение ВКР производится в соответствии с заданием на ВКР и по плану-графику выполнения работы, составленным и утвержденным руководителем до начала выполнения выпускной квалификационной работы. Бланк задания подписывается студентом, руководителем работы и утверждается заведующим кафедрой.</w:t>
      </w:r>
    </w:p>
    <w:p w:rsidR="00E9761F" w:rsidRDefault="00A078F0" w:rsidP="00C96A14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.4.2. Выпускающая кафедра проводит предварительные защиты ВКР. На предварительной защите должны быть созданы условия для выс</w:t>
      </w:r>
      <w:r w:rsidR="00E9761F">
        <w:rPr>
          <w:color w:val="000000"/>
        </w:rPr>
        <w:t xml:space="preserve">тупления выпускников с докладами. </w:t>
      </w:r>
      <w:r w:rsidR="00CC0A01" w:rsidRPr="007342E0">
        <w:rPr>
          <w:color w:val="000000"/>
        </w:rPr>
        <w:t xml:space="preserve"> Заседание кафедры оформляется протоколом. </w:t>
      </w:r>
    </w:p>
    <w:p w:rsidR="00924E7E" w:rsidRDefault="00924E7E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7.4.3. Выпускающая кафедра проверяет текст на университетской системе «Антиплагиат. ВУЗ», о чем составляется бланк отчета по результатам проверки выпускной квалификационной работы на наличие неправомочных заимствований, к которому прикладывается справка выпускающей кафедры об объеме оригинального текста в выпускной квалификационной работе на основании протокола системы «Антиплагиат. ВУЗ». Обучающийся несет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нарушение</w:t>
      </w:r>
      <w:r>
        <w:rPr>
          <w:spacing w:val="-15"/>
        </w:rPr>
        <w:t xml:space="preserve"> </w:t>
      </w:r>
      <w:r>
        <w:t>правил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5"/>
        </w:rPr>
        <w:t xml:space="preserve"> </w:t>
      </w:r>
      <w:r>
        <w:t>этики,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письменно</w:t>
      </w:r>
      <w:r>
        <w:rPr>
          <w:spacing w:val="-15"/>
        </w:rPr>
        <w:t xml:space="preserve"> </w:t>
      </w:r>
      <w:r>
        <w:t xml:space="preserve">предупреждается по форме, указанной в </w:t>
      </w:r>
      <w:r>
        <w:rPr>
          <w:i/>
        </w:rPr>
        <w:t>Положении о проведении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образования «Чувашский</w:t>
      </w:r>
      <w:r>
        <w:rPr>
          <w:i/>
          <w:spacing w:val="-3"/>
        </w:rPr>
        <w:t xml:space="preserve"> </w:t>
      </w:r>
      <w:r>
        <w:rPr>
          <w:i/>
        </w:rPr>
        <w:t>государственный</w:t>
      </w:r>
      <w:r>
        <w:rPr>
          <w:i/>
          <w:spacing w:val="-3"/>
        </w:rPr>
        <w:t xml:space="preserve"> </w:t>
      </w:r>
      <w:r>
        <w:rPr>
          <w:i/>
        </w:rPr>
        <w:t>университет</w:t>
      </w:r>
      <w:r>
        <w:rPr>
          <w:i/>
          <w:spacing w:val="-4"/>
        </w:rPr>
        <w:t xml:space="preserve"> </w:t>
      </w:r>
      <w:r>
        <w:rPr>
          <w:i/>
        </w:rPr>
        <w:t>имени</w:t>
      </w:r>
      <w:r>
        <w:rPr>
          <w:i/>
          <w:spacing w:val="-3"/>
        </w:rPr>
        <w:t xml:space="preserve"> </w:t>
      </w:r>
      <w:r>
        <w:rPr>
          <w:i/>
        </w:rPr>
        <w:t>И.Н.</w:t>
      </w:r>
      <w:r>
        <w:rPr>
          <w:i/>
          <w:spacing w:val="-4"/>
        </w:rPr>
        <w:t xml:space="preserve"> </w:t>
      </w:r>
      <w:r>
        <w:rPr>
          <w:i/>
        </w:rPr>
        <w:t xml:space="preserve">Ульянова». </w:t>
      </w:r>
      <w:r w:rsidRPr="00B4729A">
        <w:rPr>
          <w:color w:val="000000"/>
        </w:rPr>
        <w:t>Объем заимствования должен быть не более 50%</w:t>
      </w:r>
    </w:p>
    <w:p w:rsidR="00924E7E" w:rsidRPr="00B4729A" w:rsidRDefault="00924E7E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729A">
        <w:rPr>
          <w:color w:val="000000"/>
        </w:rPr>
        <w:t>7.4.</w:t>
      </w:r>
      <w:r>
        <w:rPr>
          <w:color w:val="000000"/>
        </w:rPr>
        <w:t>4</w:t>
      </w:r>
      <w:r w:rsidRPr="00B4729A">
        <w:rPr>
          <w:color w:val="000000"/>
        </w:rPr>
        <w:t>. Заведующий кафедрой на основании представленных материалов и беседы со студентом по содержанию ВКР делает соответствующую запись на титульном листе работы, и может рекомендовать ВКР для рецензирования. Рецензирование ВКР бакалавров является необязательным.</w:t>
      </w:r>
    </w:p>
    <w:p w:rsidR="00924E7E" w:rsidRPr="00B4729A" w:rsidRDefault="00924E7E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729A">
        <w:rPr>
          <w:color w:val="000000"/>
        </w:rPr>
        <w:t>7.4.</w:t>
      </w:r>
      <w:r>
        <w:rPr>
          <w:color w:val="000000"/>
        </w:rPr>
        <w:t>5</w:t>
      </w:r>
      <w:r w:rsidRPr="00B4729A">
        <w:rPr>
          <w:color w:val="000000"/>
        </w:rPr>
        <w:t xml:space="preserve">. РПЗ, электронная версия РПЗ, отзыв руководителя и рецензия (при наличии), справка об уникальности текста РПЗ, сформированная в системе, проверяющей РПЗ на антиплагиат передаются на выпускающую кафедру для работы ГЭК не позднее, чем за 2 календарных дня до дня защиты ВКР. </w:t>
      </w:r>
    </w:p>
    <w:p w:rsidR="00924E7E" w:rsidRPr="00B4729A" w:rsidRDefault="00924E7E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B4729A">
        <w:rPr>
          <w:color w:val="000000"/>
        </w:rPr>
        <w:t xml:space="preserve">7.4.6. Тексты ВКР, за исключением текстов ВКР, содержащих сведения, составляющие государственную тайну, </w:t>
      </w:r>
      <w:r>
        <w:t>должны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электронной библиотечной</w:t>
      </w:r>
      <w:r>
        <w:rPr>
          <w:spacing w:val="-11"/>
        </w:rPr>
        <w:t xml:space="preserve"> </w:t>
      </w:r>
      <w:r>
        <w:t>системе</w:t>
      </w:r>
      <w:r>
        <w:rPr>
          <w:spacing w:val="-12"/>
        </w:rPr>
        <w:t xml:space="preserve"> </w:t>
      </w:r>
      <w:r>
        <w:t>университета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заявления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размещение ВКР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электронной</w:t>
      </w:r>
      <w:r>
        <w:rPr>
          <w:spacing w:val="-15"/>
        </w:rPr>
        <w:t xml:space="preserve"> </w:t>
      </w:r>
      <w:r>
        <w:t>библиотечной</w:t>
      </w:r>
      <w:r>
        <w:rPr>
          <w:spacing w:val="-15"/>
        </w:rPr>
        <w:t xml:space="preserve"> </w:t>
      </w:r>
      <w:r>
        <w:t>системе</w:t>
      </w:r>
      <w:r>
        <w:rPr>
          <w:spacing w:val="-15"/>
        </w:rPr>
        <w:t xml:space="preserve"> </w:t>
      </w:r>
      <w:r>
        <w:t>университета</w:t>
      </w:r>
      <w:r>
        <w:rPr>
          <w:spacing w:val="-15"/>
        </w:rPr>
        <w:t xml:space="preserve"> </w:t>
      </w:r>
      <w:r>
        <w:rPr>
          <w:i/>
        </w:rPr>
        <w:t>(Положение</w:t>
      </w:r>
      <w:r>
        <w:rPr>
          <w:i/>
          <w:spacing w:val="-15"/>
        </w:rPr>
        <w:t xml:space="preserve"> </w:t>
      </w:r>
      <w:r>
        <w:rPr>
          <w:i/>
        </w:rPr>
        <w:t>о</w:t>
      </w:r>
      <w:r>
        <w:rPr>
          <w:i/>
          <w:spacing w:val="-15"/>
        </w:rPr>
        <w:t xml:space="preserve"> </w:t>
      </w:r>
      <w:r>
        <w:rPr>
          <w:i/>
        </w:rPr>
        <w:t>проведении</w:t>
      </w:r>
      <w:r>
        <w:rPr>
          <w:i/>
          <w:spacing w:val="-15"/>
        </w:rPr>
        <w:t xml:space="preserve"> </w:t>
      </w:r>
      <w:r>
        <w:rPr>
          <w:i/>
        </w:rPr>
        <w:t>государственной</w:t>
      </w:r>
      <w:r>
        <w:rPr>
          <w:i/>
          <w:spacing w:val="-8"/>
        </w:rPr>
        <w:t xml:space="preserve"> </w:t>
      </w:r>
      <w:r>
        <w:rPr>
          <w:i/>
        </w:rPr>
        <w:t>итоговой</w:t>
      </w:r>
      <w:r>
        <w:rPr>
          <w:i/>
          <w:spacing w:val="-8"/>
        </w:rPr>
        <w:t xml:space="preserve"> </w:t>
      </w:r>
      <w:r>
        <w:rPr>
          <w:i/>
        </w:rPr>
        <w:t>аттестации</w:t>
      </w:r>
      <w:r>
        <w:rPr>
          <w:i/>
          <w:spacing w:val="-8"/>
        </w:rPr>
        <w:t xml:space="preserve"> </w:t>
      </w:r>
      <w:r>
        <w:rPr>
          <w:i/>
        </w:rPr>
        <w:t>по</w:t>
      </w:r>
      <w:r>
        <w:rPr>
          <w:i/>
          <w:spacing w:val="-8"/>
        </w:rPr>
        <w:t xml:space="preserve"> </w:t>
      </w:r>
      <w:r>
        <w:rPr>
          <w:i/>
        </w:rPr>
        <w:t>образовательным</w:t>
      </w:r>
      <w:r>
        <w:rPr>
          <w:i/>
          <w:spacing w:val="-7"/>
        </w:rPr>
        <w:t xml:space="preserve"> </w:t>
      </w:r>
      <w:r>
        <w:rPr>
          <w:i/>
        </w:rPr>
        <w:t>программам</w:t>
      </w:r>
      <w:r>
        <w:rPr>
          <w:i/>
          <w:spacing w:val="-7"/>
        </w:rPr>
        <w:t xml:space="preserve"> </w:t>
      </w:r>
      <w:r>
        <w:rPr>
          <w:i/>
        </w:rPr>
        <w:t>высшего</w:t>
      </w:r>
      <w:r>
        <w:rPr>
          <w:i/>
          <w:spacing w:val="-8"/>
        </w:rPr>
        <w:t xml:space="preserve"> </w:t>
      </w:r>
      <w:r>
        <w:rPr>
          <w:i/>
        </w:rPr>
        <w:t>образования</w:t>
      </w:r>
      <w:r>
        <w:rPr>
          <w:i/>
          <w:spacing w:val="-3"/>
        </w:rPr>
        <w:t xml:space="preserve"> </w:t>
      </w:r>
      <w:r>
        <w:rPr>
          <w:i/>
        </w:rPr>
        <w:t>– программам</w:t>
      </w:r>
      <w:r>
        <w:rPr>
          <w:i/>
          <w:spacing w:val="-15"/>
        </w:rPr>
        <w:t xml:space="preserve"> </w:t>
      </w:r>
      <w:r>
        <w:rPr>
          <w:i/>
        </w:rPr>
        <w:t>бакалавриата,</w:t>
      </w:r>
      <w:r>
        <w:rPr>
          <w:i/>
          <w:spacing w:val="-15"/>
        </w:rPr>
        <w:t xml:space="preserve"> </w:t>
      </w:r>
      <w:r>
        <w:rPr>
          <w:i/>
        </w:rPr>
        <w:t>программам</w:t>
      </w:r>
      <w:r>
        <w:rPr>
          <w:i/>
          <w:spacing w:val="-15"/>
        </w:rPr>
        <w:t xml:space="preserve"> </w:t>
      </w:r>
      <w:r>
        <w:rPr>
          <w:i/>
        </w:rPr>
        <w:t>специалитета</w:t>
      </w:r>
      <w:r>
        <w:rPr>
          <w:i/>
          <w:spacing w:val="-15"/>
        </w:rPr>
        <w:t xml:space="preserve"> </w:t>
      </w:r>
      <w:r>
        <w:rPr>
          <w:i/>
        </w:rPr>
        <w:t>и</w:t>
      </w:r>
      <w:r>
        <w:rPr>
          <w:i/>
          <w:spacing w:val="-15"/>
        </w:rPr>
        <w:t xml:space="preserve"> </w:t>
      </w:r>
      <w:r>
        <w:rPr>
          <w:i/>
        </w:rPr>
        <w:t>программам</w:t>
      </w:r>
      <w:r>
        <w:rPr>
          <w:i/>
          <w:spacing w:val="-15"/>
        </w:rPr>
        <w:t xml:space="preserve"> </w:t>
      </w:r>
      <w:r>
        <w:rPr>
          <w:i/>
        </w:rPr>
        <w:t>магистратуры</w:t>
      </w:r>
      <w:r>
        <w:rPr>
          <w:i/>
          <w:spacing w:val="-15"/>
        </w:rPr>
        <w:t xml:space="preserve"> </w:t>
      </w:r>
      <w:r>
        <w:rPr>
          <w:i/>
        </w:rPr>
        <w:t>в</w:t>
      </w:r>
      <w:r>
        <w:rPr>
          <w:i/>
          <w:spacing w:val="-15"/>
        </w:rPr>
        <w:t xml:space="preserve"> </w:t>
      </w:r>
      <w:r>
        <w:rPr>
          <w:i/>
        </w:rPr>
        <w:t>федеральном государственном бюджетном образовательном учреждении высшего образования «Чувашский государственный университет имени И.Н. Ульянова»)</w:t>
      </w:r>
    </w:p>
    <w:p w:rsidR="00CC0A01" w:rsidRPr="007342E0" w:rsidRDefault="00A078F0" w:rsidP="001D428A">
      <w:pPr>
        <w:pStyle w:val="a4"/>
        <w:ind w:left="0" w:firstLine="567"/>
        <w:jc w:val="both"/>
        <w:rPr>
          <w:szCs w:val="28"/>
        </w:rPr>
      </w:pPr>
      <w:r w:rsidRPr="007342E0">
        <w:rPr>
          <w:szCs w:val="28"/>
        </w:rPr>
        <w:t>7</w:t>
      </w:r>
      <w:r w:rsidR="00CC0A01" w:rsidRPr="007342E0">
        <w:rPr>
          <w:szCs w:val="28"/>
        </w:rPr>
        <w:t>.5. Порядок защиты ВКР</w:t>
      </w:r>
    </w:p>
    <w:p w:rsidR="00CC0A01" w:rsidRPr="007342E0" w:rsidRDefault="00A078F0" w:rsidP="001D428A">
      <w:pPr>
        <w:pStyle w:val="a4"/>
        <w:ind w:left="0" w:firstLine="567"/>
        <w:jc w:val="both"/>
        <w:rPr>
          <w:szCs w:val="28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.5.1. Дни заседания ГЭК объявляются не позднее, чем за 30 дней до начала работы комиссии. Защита ВКР осуществляется на заседании ГЭК в устной форме. Продолжительность защиты не должна превышать 30 минут. </w:t>
      </w:r>
    </w:p>
    <w:p w:rsidR="00CC0A01" w:rsidRPr="007342E0" w:rsidRDefault="00A078F0" w:rsidP="001D428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>.5.2. Защита работы состоит из доклада студента с демонстрацией на ЭВМ разработанных им программных средств, ответов на вопросы членов ГЭК, оглашения отзыва руководителя и рецензии, ответов на замечания рецензента (при наличии).</w:t>
      </w:r>
    </w:p>
    <w:p w:rsidR="00CC0A01" w:rsidRPr="007342E0" w:rsidRDefault="00A078F0" w:rsidP="001D428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.5.3. ВКР оценивается на основании представленной рукописи, доклада студента, его ответов на вопросы, отзыва руководителя и выступления присутствующих. Оценка («отлично», «хорошо», «удовлетворительно», «неудовлетворительно») определяется членами ГЭК, присутствующими на данном заседании. Решение принимается простым большинством голосов при наличии 2/3 членов ГЭК от списочного состава, утвержденного приказом. При равном числе голосов голос председателя является решающим. </w:t>
      </w:r>
    </w:p>
    <w:p w:rsidR="00CC0A01" w:rsidRPr="007342E0" w:rsidRDefault="00A078F0" w:rsidP="001D428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7</w:t>
      </w:r>
      <w:r w:rsidR="00CC0A01" w:rsidRPr="007342E0">
        <w:rPr>
          <w:color w:val="000000"/>
        </w:rPr>
        <w:t xml:space="preserve">.5.4. В случае обнаружения факта плагиата </w:t>
      </w:r>
      <w:r w:rsidR="00791E91" w:rsidRPr="007342E0">
        <w:rPr>
          <w:color w:val="000000"/>
        </w:rPr>
        <w:t xml:space="preserve">в </w:t>
      </w:r>
      <w:r w:rsidR="00CC0A01" w:rsidRPr="007342E0">
        <w:rPr>
          <w:color w:val="000000"/>
        </w:rPr>
        <w:t>ВКР председатель ГЭК немедленного предлага</w:t>
      </w:r>
      <w:r w:rsidR="00791E91" w:rsidRPr="007342E0">
        <w:rPr>
          <w:color w:val="000000"/>
        </w:rPr>
        <w:t>е</w:t>
      </w:r>
      <w:r w:rsidR="00CC0A01" w:rsidRPr="007342E0">
        <w:rPr>
          <w:color w:val="000000"/>
        </w:rPr>
        <w:t>т студенту снять работу с защиты и написать по этому поводу объяснительную записку. Студент имеет право вынести работу на защиту вне зависимости от этой рекомендации. В случае если ГЭК согласится с наличием в работе плагиата или если факт плагиата будет обнаружен в процессе защиты, об этом делается запись в протоколе заседания экзаменационной комиссии, рассмотрение работы по существу не производится и работа получает оценку «неудовлетворительно».</w:t>
      </w:r>
    </w:p>
    <w:p w:rsidR="00CC0A01" w:rsidRPr="007342E0" w:rsidRDefault="00A078F0" w:rsidP="00EE7B17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4" w:name="_Toc135245164"/>
      <w:r w:rsidRPr="007342E0">
        <w:rPr>
          <w:rFonts w:ascii="Times New Roman" w:hAnsi="Times New Roman"/>
          <w:sz w:val="24"/>
          <w:szCs w:val="24"/>
        </w:rPr>
        <w:t>8</w:t>
      </w:r>
      <w:r w:rsidR="00CC0A01" w:rsidRPr="007342E0">
        <w:rPr>
          <w:rFonts w:ascii="Times New Roman" w:hAnsi="Times New Roman"/>
          <w:sz w:val="24"/>
          <w:szCs w:val="24"/>
        </w:rPr>
        <w:t>. Критерии оценки защиты ВКР</w:t>
      </w:r>
      <w:bookmarkEnd w:id="14"/>
    </w:p>
    <w:p w:rsidR="00CC0A01" w:rsidRPr="007342E0" w:rsidRDefault="00CC0A01" w:rsidP="00A078F0">
      <w:pPr>
        <w:pStyle w:val="a4"/>
        <w:widowControl w:val="0"/>
        <w:numPr>
          <w:ilvl w:val="1"/>
          <w:numId w:val="23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Результаты защиты ВКР определяются оценками </w:t>
      </w:r>
      <w:r w:rsidRPr="007342E0">
        <w:t xml:space="preserve">«отлично», «хорошо», «удовлетворительно», «неудовлетворительно» </w:t>
      </w:r>
      <w:r w:rsidRPr="007342E0">
        <w:rPr>
          <w:color w:val="000000"/>
        </w:rPr>
        <w:t xml:space="preserve">в соответствии </w:t>
      </w:r>
      <w:r w:rsidR="00791E91" w:rsidRPr="007342E0">
        <w:rPr>
          <w:color w:val="000000"/>
        </w:rPr>
        <w:t>с нижеперечисленными</w:t>
      </w:r>
      <w:r w:rsidRPr="007342E0">
        <w:rPr>
          <w:color w:val="000000"/>
        </w:rPr>
        <w:t xml:space="preserve"> критериями. Оценка за ВКР выставляется ГЭК с учетом мнения руководителя, доклада выпускника, публичной дискуссии, а также с учетом следующих критериев: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самостоятельность исследования;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полнота раскрытия темы ВКР и строгое соответствие заданию на ВКР;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соответствие базы источников, содержания и выводов работы ее теме, целям и задачам;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логическая обоснованность выводов и рекомендаций;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научно-практическое значение предложений и выводов;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степень знакомства автора с литературой</w:t>
      </w:r>
      <w:r w:rsidR="00531075" w:rsidRPr="007342E0">
        <w:rPr>
          <w:color w:val="000000"/>
        </w:rPr>
        <w:t>, в том числе на иностранном языке,</w:t>
      </w:r>
      <w:r w:rsidRPr="007342E0">
        <w:rPr>
          <w:color w:val="000000"/>
        </w:rPr>
        <w:t xml:space="preserve"> по теме работы и умение излагать свою точку зрения с учетом аргументов и выводов других исследователей;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своевременность представления работы на кафедру; 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качество оформления текстовой и графической частей ВКР;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умение автора публично представить работу и ответить на во</w:t>
      </w:r>
      <w:r w:rsidR="00CA369D" w:rsidRPr="007342E0">
        <w:rPr>
          <w:color w:val="000000"/>
        </w:rPr>
        <w:t>просы и замечания в ходе защиты;</w:t>
      </w:r>
    </w:p>
    <w:p w:rsidR="00CA369D" w:rsidRPr="007342E0" w:rsidRDefault="00CA369D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отзыва руководителя.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233"/>
        <w:gridCol w:w="2337"/>
      </w:tblGrid>
      <w:tr w:rsidR="00CC0A01" w:rsidRPr="007342E0" w:rsidTr="00AC72F7">
        <w:trPr>
          <w:trHeight w:val="661"/>
          <w:tblHeader/>
        </w:trPr>
        <w:tc>
          <w:tcPr>
            <w:tcW w:w="3779" w:type="pct"/>
            <w:tcBorders>
              <w:top w:val="single" w:sz="4" w:space="0" w:color="auto"/>
            </w:tcBorders>
          </w:tcPr>
          <w:p w:rsidR="00CC0A01" w:rsidRPr="007342E0" w:rsidRDefault="00CC0A01" w:rsidP="00861E91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Критерии</w:t>
            </w:r>
          </w:p>
        </w:tc>
        <w:tc>
          <w:tcPr>
            <w:tcW w:w="1221" w:type="pct"/>
            <w:tcBorders>
              <w:top w:val="single" w:sz="4" w:space="0" w:color="auto"/>
            </w:tcBorders>
          </w:tcPr>
          <w:p w:rsidR="00CC0A01" w:rsidRPr="007342E0" w:rsidRDefault="00CC0A01" w:rsidP="00EE7B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Оценка</w:t>
            </w:r>
          </w:p>
        </w:tc>
      </w:tr>
      <w:tr w:rsidR="00CC0A01" w:rsidRPr="007342E0" w:rsidTr="00EE7B17">
        <w:trPr>
          <w:trHeight w:val="661"/>
        </w:trPr>
        <w:tc>
          <w:tcPr>
            <w:tcW w:w="3779" w:type="pct"/>
          </w:tcPr>
          <w:p w:rsidR="00743C0E" w:rsidRPr="007342E0" w:rsidRDefault="00743C0E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с</w:t>
            </w:r>
            <w:r w:rsidR="00CC0A01" w:rsidRPr="007342E0">
              <w:rPr>
                <w:color w:val="000000"/>
              </w:rPr>
              <w:t>одержание работы соответствует направлению и теме работы; работа выполнена в полном объеме в соответствии с заданием на ВКР;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работа актуальна, выполнена самостоятельно, имеет творческий характер, отличается определенной новизной;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дан обстоятельный анализ степени теоретического исследования проблемы, различных подходов к ее решению;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представлена апробация результатов разработки проблемы; графическая часть выполнена в полном объеме, согласно нормативным документам и соответствует всем предъявленным требованиям;</w:t>
            </w:r>
          </w:p>
          <w:p w:rsidR="00CC0A01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ответы на вопросы членов экзаменационной комиссии даны в полном объеме; отзыв руководителя положительный.</w:t>
            </w:r>
          </w:p>
        </w:tc>
        <w:tc>
          <w:tcPr>
            <w:tcW w:w="1221" w:type="pct"/>
          </w:tcPr>
          <w:p w:rsidR="00CC0A01" w:rsidRPr="007342E0" w:rsidRDefault="00CC0A01" w:rsidP="00EE7B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отлично</w:t>
            </w:r>
          </w:p>
        </w:tc>
      </w:tr>
      <w:tr w:rsidR="00CC0A01" w:rsidRPr="007342E0" w:rsidTr="00EE7B17">
        <w:trPr>
          <w:trHeight w:val="523"/>
        </w:trPr>
        <w:tc>
          <w:tcPr>
            <w:tcW w:w="3779" w:type="pct"/>
          </w:tcPr>
          <w:p w:rsidR="00743C0E" w:rsidRPr="007342E0" w:rsidRDefault="00743C0E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с</w:t>
            </w:r>
            <w:r w:rsidR="00CC0A01" w:rsidRPr="007342E0">
              <w:rPr>
                <w:color w:val="000000"/>
              </w:rPr>
              <w:t>одержание работы соответствует направлению и теме работы; работа выполнена в полном объеме в соответствии с заданием на ВКР, но с незначительными недостатками;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работа актуальна, разработана самостоятельно, но имеются неточности в изложении отдельных положений содержания квалификационной работы;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проведен в достаточной мере  анализ степени теоретического исследования проблемы, различных подходов к ее решению; представлена апробация результатов разработки проблемы; графические и письменные материалы выполнены в соответствии с нормативными документами, но имеют место незначительные отклонения от существующих требований;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ответы на некоторые вопросы членов ГЭК даны не в полном объеме;</w:t>
            </w:r>
          </w:p>
          <w:p w:rsidR="00CC0A01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отзыв руководителя положительный.</w:t>
            </w:r>
          </w:p>
        </w:tc>
        <w:tc>
          <w:tcPr>
            <w:tcW w:w="1221" w:type="pct"/>
          </w:tcPr>
          <w:p w:rsidR="00CC0A01" w:rsidRPr="007342E0" w:rsidRDefault="00CC0A01" w:rsidP="00EE7B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хорошо</w:t>
            </w:r>
          </w:p>
        </w:tc>
      </w:tr>
      <w:tr w:rsidR="00CC0A01" w:rsidRPr="007342E0" w:rsidTr="00EE7B17">
        <w:trPr>
          <w:trHeight w:val="385"/>
        </w:trPr>
        <w:tc>
          <w:tcPr>
            <w:tcW w:w="3779" w:type="pct"/>
          </w:tcPr>
          <w:p w:rsidR="00743C0E" w:rsidRPr="007342E0" w:rsidRDefault="00743C0E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с</w:t>
            </w:r>
            <w:r w:rsidR="00CC0A01" w:rsidRPr="007342E0">
              <w:rPr>
                <w:color w:val="000000"/>
              </w:rPr>
              <w:t>одержание работы в целом соответствует направлению и теме работы;</w:t>
            </w:r>
          </w:p>
          <w:p w:rsidR="00743C0E" w:rsidRPr="007342E0" w:rsidRDefault="00CC0A01" w:rsidP="00737C43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в работе представлены верные пути решения проблемы, однако работа требует доработки в части анализа и решения проблемы; представленные на защиту графический и текстовый материалы в целом выполнены в соответствии с нормативными документами, но имеют место отступления от существующих требований;</w:t>
            </w:r>
          </w:p>
          <w:p w:rsidR="00743C0E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нарушена логика изложения материала;</w:t>
            </w:r>
          </w:p>
          <w:p w:rsidR="00743C0E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не в полной мере использованы необходимые для раскрытия темы рекомендуемые литература и другие источники;</w:t>
            </w:r>
          </w:p>
          <w:p w:rsidR="00CC0A01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отзыв руководителя в целом положительный, но имеются замечания.</w:t>
            </w:r>
          </w:p>
        </w:tc>
        <w:tc>
          <w:tcPr>
            <w:tcW w:w="1221" w:type="pct"/>
          </w:tcPr>
          <w:p w:rsidR="00CC0A01" w:rsidRPr="007342E0" w:rsidRDefault="00CC0A01" w:rsidP="00EE7B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удовлетворительно</w:t>
            </w:r>
          </w:p>
        </w:tc>
      </w:tr>
      <w:tr w:rsidR="00CC0A01" w:rsidRPr="007342E0" w:rsidTr="00EE7B17">
        <w:trPr>
          <w:trHeight w:val="109"/>
        </w:trPr>
        <w:tc>
          <w:tcPr>
            <w:tcW w:w="3779" w:type="pct"/>
            <w:tcBorders>
              <w:bottom w:val="single" w:sz="4" w:space="0" w:color="auto"/>
            </w:tcBorders>
          </w:tcPr>
          <w:p w:rsidR="00743C0E" w:rsidRPr="007342E0" w:rsidRDefault="00743C0E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с</w:t>
            </w:r>
            <w:r w:rsidR="00CC0A01" w:rsidRPr="007342E0">
              <w:rPr>
                <w:color w:val="000000"/>
              </w:rPr>
              <w:t>одержание не соответствует теме работы и заданию на ВКР; защита проведена выпускником на низком уровне с ограниченным изложением проблемы по существу и с неубедительным обоснованием самостоятельности ее выполнения;</w:t>
            </w:r>
          </w:p>
          <w:p w:rsidR="00743C0E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представленные на защиту графический и текстовый материалы выполнены со значительным нарушением существующих требований к ВКР;</w:t>
            </w:r>
          </w:p>
          <w:p w:rsidR="00743C0E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на большую часть вопросов, заданных членами ГЭК ответов не поступило;</w:t>
            </w:r>
          </w:p>
          <w:p w:rsidR="00CC0A01" w:rsidRPr="007342E0" w:rsidRDefault="00CC0A01" w:rsidP="00743C0E">
            <w:pPr>
              <w:widowControl w:val="0"/>
              <w:shd w:val="clear" w:color="auto" w:fill="FFFFFF"/>
              <w:tabs>
                <w:tab w:val="left" w:pos="1008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342E0">
              <w:rPr>
                <w:color w:val="000000"/>
              </w:rPr>
              <w:t>в отзыве руководителя имеются существенные замечания.</w:t>
            </w: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:rsidR="00CC0A01" w:rsidRPr="007342E0" w:rsidRDefault="00CC0A01" w:rsidP="00EE7B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7342E0">
              <w:rPr>
                <w:color w:val="000000"/>
                <w:sz w:val="23"/>
                <w:szCs w:val="23"/>
                <w:lang w:eastAsia="en-US"/>
              </w:rPr>
              <w:t>неудовлетворительно</w:t>
            </w:r>
          </w:p>
        </w:tc>
      </w:tr>
    </w:tbl>
    <w:p w:rsidR="00CC0A01" w:rsidRPr="007342E0" w:rsidRDefault="00CC0A01" w:rsidP="00737C43">
      <w:pPr>
        <w:pStyle w:val="a4"/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color w:val="000000"/>
        </w:rPr>
      </w:pPr>
    </w:p>
    <w:p w:rsidR="00CC0A01" w:rsidRPr="007342E0" w:rsidRDefault="00A078F0" w:rsidP="00A078F0">
      <w:pPr>
        <w:pStyle w:val="a4"/>
        <w:widowControl w:val="0"/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 xml:space="preserve"> </w:t>
      </w:r>
      <w:r w:rsidR="00CC0A01" w:rsidRPr="007342E0">
        <w:rPr>
          <w:color w:val="000000"/>
        </w:rPr>
        <w:t>ГЭК имеет право при выставлении оценки по результатам защиты ВКР учитывать результаты участия обучающегося в научно-исследовательской работе и имеющиеся публикации обучающегося по теме ВКР, оценку по результатам сдачи государственного экзамена.</w:t>
      </w:r>
    </w:p>
    <w:p w:rsidR="00CC0A01" w:rsidRPr="007342E0" w:rsidRDefault="00A078F0" w:rsidP="00531075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15" w:name="_Toc499110472"/>
      <w:bookmarkStart w:id="16" w:name="_Toc135245165"/>
      <w:r w:rsidRPr="007342E0">
        <w:rPr>
          <w:rFonts w:ascii="Times New Roman" w:hAnsi="Times New Roman"/>
          <w:sz w:val="24"/>
          <w:szCs w:val="24"/>
        </w:rPr>
        <w:t>9</w:t>
      </w:r>
      <w:r w:rsidR="00CC0A01" w:rsidRPr="007342E0">
        <w:rPr>
          <w:rFonts w:ascii="Times New Roman" w:hAnsi="Times New Roman"/>
          <w:sz w:val="24"/>
          <w:szCs w:val="24"/>
        </w:rPr>
        <w:t>. Порядок подачи и рассмотрения апелляций, изменения и (или) аннулирования результатов государственной итоговой аттестации выпускниками Университета</w:t>
      </w:r>
      <w:bookmarkEnd w:id="15"/>
      <w:bookmarkEnd w:id="16"/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.1. По результатам государственных аттестационных испытаний обучающийся имеет право на апелляцию.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.2. Обучающийся имеет право подать в апелляционную комиссию письменную апелляцию о нарушении, по его мнению, установленной процедуры проведения государственного аттестационного испытания и (или) несогласии с результатами государственного экзамена.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.3. Апелляция подается лично обучающимся в апелляционную комиссию не позднее следующего рабочего дня после объявления результатов государственного аттестационного испытания.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.4. Для рассмотрения апелляции секретарь ГЭК направляет в апелляционную комиссию протокол заседания ГЭК, заключение председателя государственной экзаменационной комиссии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выпускную квалификационную работу, отзыв (для рассмотрения апелляции по проведению защиты ВКР).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.5.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.6.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.7. При рассмотрении апелляции о нарушении порядка проведения государственного аттестационного испытания апелляционная комиссия принимает одно из следующих решений: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об отклонении апелляции, если изложенные в ней сведения о нарушениях процедуры проведения государственной итоговой аттестации обучающегося не подтвердились и (или) не повлияли на результат государственного аттестационного испытания;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об удовлетворении апелляции, если изложенные в ней сведения о допущенных нарушениях процедуры проведения государственной итоговой аттестации обучающегося подтвердились и повлияли на результат государственного аттестационного испытания.</w:t>
      </w:r>
    </w:p>
    <w:p w:rsidR="00CC0A01" w:rsidRPr="007342E0" w:rsidRDefault="00CC0A01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 последнем случае результат проведения государственного аттестационного испытания подлежит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 комиссии. Обучающемуся предоставляется возможность пройти государственное аттестационное испытание в сроки, установленные Университетом.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.8.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об отклонении апелляции и сохранении результата государственного аттестационного испытания;</w:t>
      </w:r>
    </w:p>
    <w:p w:rsidR="00CC0A01" w:rsidRPr="007342E0" w:rsidRDefault="00CC0A01" w:rsidP="00271C59">
      <w:pPr>
        <w:widowControl w:val="0"/>
        <w:numPr>
          <w:ilvl w:val="0"/>
          <w:numId w:val="5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об удовлетворении апелляции и выставлении иного результата государственного аттестационного испытания.</w:t>
      </w:r>
    </w:p>
    <w:p w:rsidR="00CC0A01" w:rsidRPr="007342E0" w:rsidRDefault="00CC0A01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выставленного результата государственного аттестационного испытания и выставления нового.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.9. Решение апелляционной комиссии является окончательным и пересмотру не подлежит.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.10. Повторное проведение государственного аттестационного испытания осуществляется в присутствии одного из членов апелляционной комиссии не позднее 15 июля.</w:t>
      </w:r>
    </w:p>
    <w:p w:rsidR="00CC0A01" w:rsidRPr="007342E0" w:rsidRDefault="00A078F0" w:rsidP="00FC55B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9</w:t>
      </w:r>
      <w:r w:rsidR="00CC0A01" w:rsidRPr="007342E0">
        <w:rPr>
          <w:color w:val="000000"/>
        </w:rPr>
        <w:t>.11. Апелляция на повторное проведение государственного аттестационного испытания не принимается.</w:t>
      </w:r>
    </w:p>
    <w:p w:rsidR="00CC0A01" w:rsidRPr="007342E0" w:rsidRDefault="00A078F0" w:rsidP="00371F0A">
      <w:pPr>
        <w:pStyle w:val="1"/>
        <w:spacing w:before="120" w:after="120"/>
        <w:rPr>
          <w:rFonts w:ascii="Times New Roman" w:hAnsi="Times New Roman"/>
          <w:sz w:val="24"/>
          <w:szCs w:val="24"/>
        </w:rPr>
      </w:pPr>
      <w:bookmarkStart w:id="17" w:name="_Toc499110473"/>
      <w:bookmarkStart w:id="18" w:name="_Toc135245166"/>
      <w:r w:rsidRPr="007342E0">
        <w:rPr>
          <w:rFonts w:ascii="Times New Roman" w:hAnsi="Times New Roman"/>
          <w:sz w:val="24"/>
          <w:szCs w:val="24"/>
        </w:rPr>
        <w:t>10</w:t>
      </w:r>
      <w:r w:rsidR="00CC0A01" w:rsidRPr="007342E0">
        <w:rPr>
          <w:rFonts w:ascii="Times New Roman" w:hAnsi="Times New Roman"/>
          <w:sz w:val="24"/>
          <w:szCs w:val="24"/>
        </w:rPr>
        <w:t xml:space="preserve">. Оформление результатов </w:t>
      </w:r>
      <w:bookmarkEnd w:id="17"/>
      <w:r w:rsidR="00CC0A01" w:rsidRPr="007342E0">
        <w:rPr>
          <w:rFonts w:ascii="Times New Roman" w:hAnsi="Times New Roman"/>
          <w:sz w:val="24"/>
          <w:szCs w:val="24"/>
        </w:rPr>
        <w:t>ГИА</w:t>
      </w:r>
      <w:bookmarkEnd w:id="18"/>
    </w:p>
    <w:p w:rsidR="00791E9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10</w:t>
      </w:r>
      <w:r w:rsidR="00CC0A01" w:rsidRPr="007342E0">
        <w:rPr>
          <w:color w:val="000000"/>
        </w:rPr>
        <w:t xml:space="preserve">.1. При положительных результатах всех видов итоговых аттестационных испытаний ГИА выпускников, </w:t>
      </w:r>
      <w:r w:rsidR="00791E91" w:rsidRPr="007342E0">
        <w:rPr>
          <w:color w:val="000000"/>
        </w:rPr>
        <w:t>ГЭК</w:t>
      </w:r>
      <w:r w:rsidR="00CC0A01" w:rsidRPr="007342E0">
        <w:rPr>
          <w:color w:val="000000"/>
        </w:rPr>
        <w:t xml:space="preserve"> принимает решение о присвоении им квалификации </w:t>
      </w:r>
      <w:r w:rsidR="00791E91" w:rsidRPr="007342E0">
        <w:rPr>
          <w:color w:val="000000"/>
        </w:rPr>
        <w:t xml:space="preserve">«бакалавр» </w:t>
      </w:r>
      <w:r w:rsidR="00CC0A01" w:rsidRPr="007342E0">
        <w:rPr>
          <w:color w:val="000000"/>
        </w:rPr>
        <w:t>по направлению подготовки и выдаче документа о высшем образовании (диплом</w:t>
      </w:r>
      <w:r w:rsidR="00791E91" w:rsidRPr="007342E0">
        <w:rPr>
          <w:color w:val="000000"/>
        </w:rPr>
        <w:t xml:space="preserve"> бакалавра</w:t>
      </w:r>
      <w:r w:rsidR="00CC0A01" w:rsidRPr="007342E0">
        <w:rPr>
          <w:color w:val="000000"/>
        </w:rPr>
        <w:t>, диплом</w:t>
      </w:r>
      <w:r w:rsidR="00791E91" w:rsidRPr="007342E0">
        <w:rPr>
          <w:color w:val="000000"/>
        </w:rPr>
        <w:t xml:space="preserve"> бакалавра </w:t>
      </w:r>
      <w:r w:rsidR="00CC0A01" w:rsidRPr="007342E0">
        <w:rPr>
          <w:color w:val="000000"/>
        </w:rPr>
        <w:t>с отличием)</w:t>
      </w:r>
      <w:r w:rsidR="00791E91" w:rsidRPr="007342E0">
        <w:rPr>
          <w:color w:val="000000"/>
        </w:rPr>
        <w:t xml:space="preserve"> государственного образца</w:t>
      </w:r>
      <w:r w:rsidR="00CC0A01" w:rsidRPr="007342E0">
        <w:rPr>
          <w:color w:val="000000"/>
        </w:rPr>
        <w:t xml:space="preserve">. </w:t>
      </w:r>
    </w:p>
    <w:p w:rsidR="00CC0A0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10</w:t>
      </w:r>
      <w:r w:rsidR="00CC0A01" w:rsidRPr="007342E0">
        <w:rPr>
          <w:color w:val="000000"/>
        </w:rPr>
        <w:t>.2. ГЭК может вынести решение о рекомендации выпускника к поступлению в магистратуру, для представления ВКР на конкурс, к опубликованию, к внедрению.</w:t>
      </w:r>
    </w:p>
    <w:p w:rsidR="00CC0A0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10</w:t>
      </w:r>
      <w:r w:rsidR="00CC0A01" w:rsidRPr="007342E0">
        <w:rPr>
          <w:color w:val="000000"/>
        </w:rPr>
        <w:t xml:space="preserve">.3. Диплом с отличием выдается выпускнику </w:t>
      </w:r>
      <w:r w:rsidR="00791E91" w:rsidRPr="007342E0">
        <w:rPr>
          <w:color w:val="000000"/>
        </w:rPr>
        <w:t>у</w:t>
      </w:r>
      <w:r w:rsidR="00CC0A01" w:rsidRPr="007342E0">
        <w:rPr>
          <w:color w:val="000000"/>
        </w:rPr>
        <w:t xml:space="preserve">ниверситета на основании оценок, вносимых в приложение к диплому, включающих оценки по дисциплинам (модулям), курсовым проектам (работам), практикам и </w:t>
      </w:r>
      <w:r w:rsidR="00791E91" w:rsidRPr="007342E0">
        <w:rPr>
          <w:color w:val="000000"/>
        </w:rPr>
        <w:t>ГИА</w:t>
      </w:r>
      <w:r w:rsidR="00CC0A01" w:rsidRPr="007342E0">
        <w:rPr>
          <w:color w:val="000000"/>
        </w:rPr>
        <w:t>.</w:t>
      </w:r>
    </w:p>
    <w:p w:rsidR="00CC0A01" w:rsidRPr="007342E0" w:rsidRDefault="00CC0A01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Для получения диплома с отличием выпускник </w:t>
      </w:r>
      <w:r w:rsidR="00791E91" w:rsidRPr="007342E0">
        <w:rPr>
          <w:color w:val="000000"/>
        </w:rPr>
        <w:t>у</w:t>
      </w:r>
      <w:r w:rsidRPr="007342E0">
        <w:rPr>
          <w:color w:val="000000"/>
        </w:rPr>
        <w:t xml:space="preserve">ниверситета должен иметь по результатам </w:t>
      </w:r>
      <w:r w:rsidR="00791E91" w:rsidRPr="007342E0">
        <w:rPr>
          <w:color w:val="000000"/>
        </w:rPr>
        <w:t>ГИА</w:t>
      </w:r>
      <w:r w:rsidRPr="007342E0">
        <w:rPr>
          <w:color w:val="000000"/>
        </w:rPr>
        <w:t xml:space="preserve"> только оценки «отлично». При этом оценок «отлично», включая оценки по дисциплинам, курсовым проектам (работам), практикам и </w:t>
      </w:r>
      <w:r w:rsidR="00791E91" w:rsidRPr="007342E0">
        <w:rPr>
          <w:color w:val="000000"/>
        </w:rPr>
        <w:t>ГИА</w:t>
      </w:r>
      <w:r w:rsidRPr="007342E0">
        <w:rPr>
          <w:color w:val="000000"/>
        </w:rPr>
        <w:t>, должно быть не менее 75%, остальные оценки – «хорошо».</w:t>
      </w:r>
    </w:p>
    <w:p w:rsidR="00CC0A0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sz w:val="23"/>
          <w:szCs w:val="23"/>
          <w:lang w:eastAsia="en-US"/>
        </w:rPr>
        <w:t>10</w:t>
      </w:r>
      <w:r w:rsidR="00CC0A01" w:rsidRPr="007342E0">
        <w:rPr>
          <w:sz w:val="23"/>
          <w:szCs w:val="23"/>
          <w:lang w:eastAsia="en-US"/>
        </w:rPr>
        <w:t>.4</w:t>
      </w:r>
      <w:r w:rsidR="00CC0A01" w:rsidRPr="007342E0">
        <w:rPr>
          <w:color w:val="000000"/>
        </w:rPr>
        <w:t>. Решения ГЭК оформляются протоколом, в котором указываются сведения о порядковом номере протокола, дате и времени проведения заседания комиссии, членах комиссии, присутствующих на заседании комиссии, выпускнике, обстоятельствах проведения государственного экзамена (номер и вопросы билета, общая характеристика ответа выпускника, заданные вопросы, иное) или защите ВКР, выставленная комиссией оценка, особое мнение членов ГЭК, а также иные сведения, которые комиссия считает необходимым указать в протоколе заседания.</w:t>
      </w:r>
    </w:p>
    <w:p w:rsidR="00CC0A01" w:rsidRPr="007342E0" w:rsidRDefault="00CC0A01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Протокол заполняется на каждого обучающегося отдельно, протоколу присваивается порядковый номер, ставится дата и время заседания. В случае несогласия с принятым решением член ГЭК вправе изложить в письменном виде свое особое мнение, которое подлежит обязательному приобщению к протоколу заседания комиссии. Протоколы заседаний комиссий сшиваются в книги и хранятся в архиве университета в установленном порядке.</w:t>
      </w:r>
    </w:p>
    <w:p w:rsidR="00CC0A0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10</w:t>
      </w:r>
      <w:r w:rsidR="00CC0A01" w:rsidRPr="007342E0">
        <w:rPr>
          <w:color w:val="000000"/>
        </w:rPr>
        <w:t>.5. Защищенные ВКР сдаются на выпускающую кафедру для регистрации и хранения в архиве в течение 5 лет. Работы, отмеченные первыми премиями на всероссийских, республиканских и вузовских конкурсах хранятся постоянно.</w:t>
      </w:r>
    </w:p>
    <w:p w:rsidR="00CC0A01" w:rsidRPr="007342E0" w:rsidRDefault="00A078F0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10</w:t>
      </w:r>
      <w:r w:rsidR="00CC0A01" w:rsidRPr="007342E0">
        <w:rPr>
          <w:color w:val="000000"/>
        </w:rPr>
        <w:t xml:space="preserve">.6. После окончания работы ГЭК председатель комиссии составляет отчет. В отчете должны быть отражены: уровень подготовки специалистов по данному направлению подготовки, качество выполнения ВКР, соответствие ВКР современному состоянию науки, техники, культуры; характеристика ответов обучающихся, заслушанных ГЭК, недостатки в подготовке обучающихся, предложения о повышении качества подготовки выпускников. </w:t>
      </w:r>
    </w:p>
    <w:p w:rsidR="00313229" w:rsidRPr="007342E0" w:rsidRDefault="00A078F0" w:rsidP="00A078F0">
      <w:pPr>
        <w:pStyle w:val="1"/>
        <w:spacing w:before="120" w:after="120"/>
        <w:rPr>
          <w:rFonts w:ascii="Times New Roman" w:hAnsi="Times New Roman"/>
          <w:sz w:val="24"/>
          <w:szCs w:val="24"/>
        </w:rPr>
      </w:pPr>
      <w:bookmarkStart w:id="19" w:name="_Toc498943754"/>
      <w:bookmarkStart w:id="20" w:name="_Toc135245167"/>
      <w:r w:rsidRPr="007342E0">
        <w:rPr>
          <w:rFonts w:ascii="Times New Roman" w:hAnsi="Times New Roman"/>
          <w:sz w:val="24"/>
          <w:szCs w:val="24"/>
        </w:rPr>
        <w:t>11</w:t>
      </w:r>
      <w:r w:rsidR="00313229" w:rsidRPr="007342E0">
        <w:rPr>
          <w:rFonts w:ascii="Times New Roman" w:hAnsi="Times New Roman"/>
          <w:sz w:val="24"/>
          <w:szCs w:val="24"/>
        </w:rPr>
        <w:t xml:space="preserve">. Описание материально-технической базы, необходимой </w:t>
      </w:r>
      <w:bookmarkEnd w:id="19"/>
      <w:r w:rsidR="0071790A" w:rsidRPr="007342E0">
        <w:rPr>
          <w:rFonts w:ascii="Times New Roman" w:hAnsi="Times New Roman"/>
          <w:sz w:val="24"/>
          <w:szCs w:val="24"/>
        </w:rPr>
        <w:t xml:space="preserve">для </w:t>
      </w:r>
      <w:r w:rsidR="00313229" w:rsidRPr="007342E0">
        <w:rPr>
          <w:rFonts w:ascii="Times New Roman" w:hAnsi="Times New Roman"/>
          <w:sz w:val="24"/>
          <w:szCs w:val="24"/>
        </w:rPr>
        <w:t>ГИА</w:t>
      </w:r>
      <w:bookmarkEnd w:id="20"/>
    </w:p>
    <w:p w:rsidR="00313229" w:rsidRPr="007342E0" w:rsidRDefault="00467AD3" w:rsidP="00A078F0">
      <w:pPr>
        <w:ind w:firstLine="567"/>
        <w:jc w:val="both"/>
      </w:pPr>
      <w:r w:rsidRPr="007342E0">
        <w:t>Д</w:t>
      </w:r>
      <w:r w:rsidR="0071790A" w:rsidRPr="007342E0">
        <w:t>ля выполнения ВКР,</w:t>
      </w:r>
      <w:r w:rsidR="00313229" w:rsidRPr="007342E0">
        <w:t xml:space="preserve"> обучающиеся могут пользоваться ресурсами подразделений (бюро, отделов, лабораторий и т.п.) библиотекой, технической и другой документацией </w:t>
      </w:r>
      <w:r w:rsidRPr="007342E0">
        <w:t>базы выполнения ВКР</w:t>
      </w:r>
      <w:r w:rsidR="00313229" w:rsidRPr="007342E0">
        <w:t xml:space="preserve"> необходимыми для </w:t>
      </w:r>
      <w:r w:rsidR="0071790A" w:rsidRPr="007342E0">
        <w:t>успешной подготовки ВКР.</w:t>
      </w:r>
    </w:p>
    <w:p w:rsidR="008E51CC" w:rsidRPr="007342E0" w:rsidRDefault="00D36830" w:rsidP="00313229">
      <w:pPr>
        <w:ind w:firstLine="709"/>
        <w:jc w:val="both"/>
        <w:rPr>
          <w:bCs/>
        </w:rPr>
      </w:pPr>
      <w:r w:rsidRPr="007342E0">
        <w:rPr>
          <w:bCs/>
        </w:rPr>
        <w:t>Помещения для самостоятельной работы</w:t>
      </w:r>
      <w:r w:rsidR="00313229" w:rsidRPr="007342E0">
        <w:rPr>
          <w:bCs/>
        </w:rPr>
        <w:t xml:space="preserve"> </w:t>
      </w:r>
      <w:r w:rsidR="00FA0327" w:rsidRPr="007342E0">
        <w:rPr>
          <w:bCs/>
        </w:rPr>
        <w:t xml:space="preserve">обучающихся </w:t>
      </w:r>
      <w:r w:rsidR="00313229" w:rsidRPr="007342E0">
        <w:rPr>
          <w:bCs/>
        </w:rPr>
        <w:t xml:space="preserve">оснащены автоматизированным рабочим местом (АРМ) преподавателя (лаборанта и(или) техника) и пользовательскими АРМ по числу обучающихся, объединенных локальной сетью («компьютерный» класс), с возможностью подключения к сети Интернет и доступом к электронной информационно-образовательной среде университета. </w:t>
      </w:r>
    </w:p>
    <w:p w:rsidR="008E51CC" w:rsidRPr="007342E0" w:rsidRDefault="008E51CC" w:rsidP="008E51CC">
      <w:pPr>
        <w:pStyle w:val="1"/>
        <w:spacing w:before="120" w:after="120"/>
        <w:jc w:val="both"/>
        <w:rPr>
          <w:rFonts w:ascii="Times New Roman" w:hAnsi="Times New Roman"/>
          <w:sz w:val="24"/>
          <w:szCs w:val="24"/>
        </w:rPr>
      </w:pPr>
      <w:bookmarkStart w:id="21" w:name="_Toc71818336"/>
      <w:bookmarkStart w:id="22" w:name="_Toc135245168"/>
      <w:r w:rsidRPr="007342E0">
        <w:rPr>
          <w:rFonts w:ascii="Times New Roman" w:hAnsi="Times New Roman"/>
          <w:sz w:val="24"/>
          <w:szCs w:val="24"/>
        </w:rPr>
        <w:t>12. Организация ГИА для инвалидов и лиц с ограниченными возможностями здоровья (при наличии)</w:t>
      </w:r>
      <w:bookmarkEnd w:id="21"/>
      <w:bookmarkEnd w:id="22"/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Для обучающихся из числа инвалидов государственная итоговая аттестация проводится </w:t>
      </w:r>
      <w:r w:rsidR="006D6701" w:rsidRPr="007342E0">
        <w:rPr>
          <w:color w:val="000000"/>
        </w:rPr>
        <w:t>Университетом</w:t>
      </w:r>
      <w:r w:rsidRPr="007342E0">
        <w:rPr>
          <w:color w:val="000000"/>
        </w:rPr>
        <w:t xml:space="preserve">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При проведении государственной итоговой аттестации обеспечивается соблюдение следующих общих требований: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проведение государственной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государственной итоговой аттестации;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государственной экзаменационной комиссии);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Все локальные нормативные акты </w:t>
      </w:r>
      <w:r w:rsidR="006D6701" w:rsidRPr="007342E0">
        <w:rPr>
          <w:color w:val="000000"/>
        </w:rPr>
        <w:t>Университета</w:t>
      </w:r>
      <w:r w:rsidRPr="007342E0">
        <w:rPr>
          <w:color w:val="000000"/>
        </w:rPr>
        <w:t xml:space="preserve"> по вопросам проведения государственной итоговой аттестации доводятся до сведения обучающихся инвалидов в доступной для них форме.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По письменному заявлению обучающегося инвалида продолжительность сдачи обучающимся инвалидом государственного аттестационного испытания может быть увеличена по отношению к установленной продолжительности его сдачи: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продолжительность сдачи государственного экзамена, проводимого в письменной форме, - не более чем на 90 минут;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продолжительность подготовки обучающегося к ответу на государственном экзамене, проводимом в устной форме, - не более чем на 20 минут;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продолжительность выступления обучающегося при защите выпускной квалификационной работы - не более чем на 15 минут.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В зависимости от индивидуальных особенностей обучающихся с ограниченными возможностями здоровья </w:t>
      </w:r>
      <w:r w:rsidR="006D6701" w:rsidRPr="007342E0">
        <w:rPr>
          <w:color w:val="000000"/>
        </w:rPr>
        <w:t>Университет</w:t>
      </w:r>
      <w:r w:rsidRPr="007342E0">
        <w:rPr>
          <w:color w:val="000000"/>
        </w:rPr>
        <w:t xml:space="preserve"> обеспечивает выполнение следующих требований при проведении государственного аттестационного испытания: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а) для слепых: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задания и иные материалы для сдачи государственного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б) для слабовидящих: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задания и иные материалы для сдачи государственного аттестационного испытания оформляются увеличенным шрифтом;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обеспечивается индивидуальное равномерное освещение не менее 300 люкс;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в) для глухих и слабослышащих, с тяжелыми нарушениями речи: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по их желанию государственные аттестационные испытания проводятся в письменной форме;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по их желанию государственные аттестационные испытания проводятся в устной форме.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Обучающийся инвалид не позднее чем за 3 месяца до начала проведения государственной итоговой аттестации подает письменное заявление о необходимости создания для него специальных условий при проведении государственных аттестационных испытаний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</w:t>
      </w:r>
      <w:r w:rsidR="006D6701" w:rsidRPr="007342E0">
        <w:rPr>
          <w:color w:val="000000"/>
        </w:rPr>
        <w:t>Университете</w:t>
      </w:r>
      <w:r w:rsidRPr="007342E0">
        <w:rPr>
          <w:color w:val="000000"/>
        </w:rPr>
        <w:t>).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В заявлении обучающийся указывает на необходимость (отсутствие необходимости) присутствия ассистента на государственном аттестационном испытании, необходимость (отсутствие необходимости) увеличения продолжительности сдачи государственного аттестационного испытания по отношению к установленной продолжительности (для каждого государственного аттестационного испытания).</w:t>
      </w:r>
    </w:p>
    <w:p w:rsidR="008E51CC" w:rsidRPr="007342E0" w:rsidRDefault="008E51CC" w:rsidP="008E51C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 </w:t>
      </w:r>
    </w:p>
    <w:p w:rsidR="00313229" w:rsidRPr="007342E0" w:rsidRDefault="00313229" w:rsidP="00313229">
      <w:pPr>
        <w:ind w:firstLine="709"/>
        <w:jc w:val="both"/>
      </w:pPr>
      <w:r w:rsidRPr="007342E0">
        <w:rPr>
          <w:bCs/>
        </w:rPr>
        <w:t xml:space="preserve"> </w:t>
      </w:r>
    </w:p>
    <w:p w:rsidR="00313229" w:rsidRPr="007342E0" w:rsidRDefault="00313229" w:rsidP="00023BEF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733D5" w:rsidRPr="00924E7E" w:rsidRDefault="009733D5" w:rsidP="009733D5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bookmarkStart w:id="23" w:name="_Toc495150666"/>
      <w:bookmarkStart w:id="24" w:name="_Toc14430744"/>
      <w:bookmarkStart w:id="25" w:name="_Toc135245169"/>
      <w:bookmarkStart w:id="26" w:name="_Toc499110474"/>
      <w:r w:rsidRPr="007342E0">
        <w:rPr>
          <w:rFonts w:ascii="Times New Roman" w:hAnsi="Times New Roman"/>
          <w:sz w:val="24"/>
          <w:szCs w:val="24"/>
        </w:rPr>
        <w:t>Приложение 1</w:t>
      </w:r>
      <w:bookmarkEnd w:id="23"/>
      <w:r w:rsidRPr="007342E0">
        <w:rPr>
          <w:rFonts w:ascii="Times New Roman" w:hAnsi="Times New Roman"/>
          <w:sz w:val="24"/>
          <w:szCs w:val="24"/>
        </w:rPr>
        <w:t xml:space="preserve">. </w:t>
      </w:r>
      <w:bookmarkEnd w:id="24"/>
      <w:r w:rsidR="00924E7E" w:rsidRPr="00924E7E">
        <w:rPr>
          <w:rFonts w:ascii="Times New Roman" w:hAnsi="Times New Roman"/>
          <w:sz w:val="24"/>
          <w:szCs w:val="24"/>
        </w:rPr>
        <w:t>Структура экзаменационного билета государственного экзамена</w:t>
      </w:r>
      <w:bookmarkEnd w:id="25"/>
    </w:p>
    <w:p w:rsidR="001771CE" w:rsidRDefault="001771CE" w:rsidP="001771C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8"/>
        <w:gridCol w:w="4714"/>
        <w:gridCol w:w="2382"/>
      </w:tblGrid>
      <w:tr w:rsidR="00924E7E" w:rsidRPr="0048333D" w:rsidTr="00E15F14">
        <w:trPr>
          <w:trHeight w:val="3036"/>
        </w:trPr>
        <w:tc>
          <w:tcPr>
            <w:tcW w:w="1211" w:type="pct"/>
            <w:vAlign w:val="center"/>
          </w:tcPr>
          <w:p w:rsidR="00924E7E" w:rsidRPr="00E721B1" w:rsidRDefault="00924E7E" w:rsidP="005A0AE6">
            <w:pPr>
              <w:pStyle w:val="TableParagraph"/>
              <w:ind w:left="211" w:right="200" w:hanging="2"/>
              <w:jc w:val="center"/>
              <w:rPr>
                <w:lang w:val="ru-RU"/>
              </w:rPr>
            </w:pPr>
            <w:r w:rsidRPr="00E721B1">
              <w:rPr>
                <w:spacing w:val="-2"/>
                <w:lang w:val="ru-RU"/>
              </w:rPr>
              <w:t xml:space="preserve">Федеральное государственное бюджетное образовательное </w:t>
            </w:r>
            <w:r w:rsidRPr="00E721B1">
              <w:rPr>
                <w:lang w:val="ru-RU"/>
              </w:rPr>
              <w:t>учреждение высшего</w:t>
            </w:r>
            <w:r w:rsidRPr="00E721B1">
              <w:rPr>
                <w:spacing w:val="-3"/>
                <w:lang w:val="ru-RU"/>
              </w:rPr>
              <w:t xml:space="preserve"> </w:t>
            </w:r>
            <w:r w:rsidRPr="00E721B1">
              <w:rPr>
                <w:spacing w:val="-2"/>
                <w:lang w:val="ru-RU"/>
              </w:rPr>
              <w:t>образования</w:t>
            </w:r>
          </w:p>
          <w:p w:rsidR="00924E7E" w:rsidRPr="00E721B1" w:rsidRDefault="00924E7E" w:rsidP="005A0AE6">
            <w:pPr>
              <w:pStyle w:val="TableParagraph"/>
              <w:ind w:left="143" w:right="135" w:hanging="2"/>
              <w:jc w:val="center"/>
              <w:rPr>
                <w:lang w:val="ru-RU"/>
              </w:rPr>
            </w:pPr>
            <w:r w:rsidRPr="00E721B1">
              <w:rPr>
                <w:spacing w:val="-2"/>
                <w:lang w:val="ru-RU"/>
              </w:rPr>
              <w:t xml:space="preserve">«Чувашский государственный </w:t>
            </w:r>
            <w:r w:rsidRPr="00E721B1">
              <w:rPr>
                <w:lang w:val="ru-RU"/>
              </w:rPr>
              <w:t>университет</w:t>
            </w:r>
            <w:r w:rsidRPr="00E721B1">
              <w:rPr>
                <w:spacing w:val="-15"/>
                <w:lang w:val="ru-RU"/>
              </w:rPr>
              <w:t xml:space="preserve"> </w:t>
            </w:r>
            <w:r w:rsidRPr="00E721B1">
              <w:rPr>
                <w:lang w:val="ru-RU"/>
              </w:rPr>
              <w:t>имени И.Н. Ульянова»</w:t>
            </w:r>
          </w:p>
        </w:tc>
        <w:tc>
          <w:tcPr>
            <w:tcW w:w="2517" w:type="pct"/>
            <w:vAlign w:val="center"/>
          </w:tcPr>
          <w:p w:rsidR="00924E7E" w:rsidRPr="00E721B1" w:rsidRDefault="00924E7E" w:rsidP="005A0AE6">
            <w:pPr>
              <w:pStyle w:val="TableParagraph"/>
              <w:spacing w:line="275" w:lineRule="exact"/>
              <w:ind w:left="21"/>
              <w:jc w:val="center"/>
              <w:rPr>
                <w:b/>
                <w:lang w:val="ru-RU"/>
              </w:rPr>
            </w:pPr>
            <w:r w:rsidRPr="00E721B1">
              <w:rPr>
                <w:b/>
                <w:lang w:val="ru-RU"/>
              </w:rPr>
              <w:t>Экзаменационный</w:t>
            </w:r>
            <w:r w:rsidRPr="00E721B1">
              <w:rPr>
                <w:b/>
                <w:spacing w:val="-3"/>
                <w:lang w:val="ru-RU"/>
              </w:rPr>
              <w:t xml:space="preserve"> </w:t>
            </w:r>
            <w:r w:rsidRPr="00E721B1">
              <w:rPr>
                <w:b/>
                <w:lang w:val="ru-RU"/>
              </w:rPr>
              <w:t>билет</w:t>
            </w:r>
            <w:r w:rsidRPr="00E721B1">
              <w:rPr>
                <w:b/>
                <w:spacing w:val="-4"/>
                <w:lang w:val="ru-RU"/>
              </w:rPr>
              <w:t xml:space="preserve"> </w:t>
            </w:r>
            <w:r w:rsidRPr="00E721B1">
              <w:rPr>
                <w:b/>
                <w:lang w:val="ru-RU"/>
              </w:rPr>
              <w:t xml:space="preserve">№ </w:t>
            </w:r>
            <w:r w:rsidRPr="00E721B1">
              <w:rPr>
                <w:b/>
                <w:spacing w:val="-10"/>
                <w:lang w:val="ru-RU"/>
              </w:rPr>
              <w:t>1</w:t>
            </w:r>
          </w:p>
          <w:p w:rsidR="00924E7E" w:rsidRPr="00E721B1" w:rsidRDefault="00924E7E" w:rsidP="005A0AE6">
            <w:pPr>
              <w:pStyle w:val="TableParagraph"/>
              <w:ind w:left="21"/>
              <w:jc w:val="center"/>
              <w:rPr>
                <w:b/>
                <w:lang w:val="ru-RU"/>
              </w:rPr>
            </w:pPr>
          </w:p>
          <w:p w:rsidR="00924E7E" w:rsidRPr="00E721B1" w:rsidRDefault="00924E7E" w:rsidP="005A0AE6">
            <w:pPr>
              <w:pStyle w:val="TableParagraph"/>
              <w:ind w:left="21"/>
              <w:jc w:val="center"/>
              <w:rPr>
                <w:b/>
                <w:lang w:val="ru-RU"/>
              </w:rPr>
            </w:pPr>
            <w:r w:rsidRPr="00E721B1">
              <w:rPr>
                <w:b/>
                <w:lang w:val="ru-RU"/>
              </w:rPr>
              <w:t>Государственный</w:t>
            </w:r>
            <w:r w:rsidRPr="00E721B1">
              <w:rPr>
                <w:b/>
                <w:spacing w:val="-6"/>
                <w:lang w:val="ru-RU"/>
              </w:rPr>
              <w:t xml:space="preserve"> </w:t>
            </w:r>
            <w:r w:rsidRPr="00E721B1">
              <w:rPr>
                <w:b/>
                <w:spacing w:val="-2"/>
                <w:lang w:val="ru-RU"/>
              </w:rPr>
              <w:t>экзамен</w:t>
            </w:r>
          </w:p>
          <w:p w:rsidR="00924E7E" w:rsidRPr="00E721B1" w:rsidRDefault="00924E7E" w:rsidP="005A0AE6">
            <w:pPr>
              <w:pStyle w:val="TableParagraph"/>
              <w:ind w:left="21"/>
              <w:jc w:val="center"/>
              <w:rPr>
                <w:b/>
                <w:lang w:val="ru-RU"/>
              </w:rPr>
            </w:pPr>
          </w:p>
          <w:p w:rsidR="00924E7E" w:rsidRPr="00AF00BB" w:rsidRDefault="00924E7E" w:rsidP="005A0AE6">
            <w:pPr>
              <w:pStyle w:val="TableParagraph"/>
              <w:ind w:left="21"/>
              <w:jc w:val="center"/>
              <w:rPr>
                <w:lang w:val="ru-RU"/>
              </w:rPr>
            </w:pPr>
            <w:r w:rsidRPr="00AF00BB">
              <w:rPr>
                <w:lang w:val="ru-RU"/>
              </w:rPr>
              <w:t>Факультет</w:t>
            </w:r>
            <w:r w:rsidRPr="00AF00BB"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информатики и вычислительной техники</w:t>
            </w:r>
          </w:p>
          <w:p w:rsidR="00924E7E" w:rsidRPr="00AF00BB" w:rsidRDefault="00924E7E" w:rsidP="005A0AE6">
            <w:pPr>
              <w:pStyle w:val="TableParagraph"/>
              <w:ind w:left="21"/>
              <w:jc w:val="center"/>
              <w:rPr>
                <w:b/>
                <w:lang w:val="ru-RU"/>
              </w:rPr>
            </w:pPr>
          </w:p>
          <w:p w:rsidR="00924E7E" w:rsidRPr="00AF00BB" w:rsidRDefault="00924E7E" w:rsidP="005A0AE6">
            <w:pPr>
              <w:pStyle w:val="TableParagraph"/>
              <w:ind w:left="21"/>
              <w:jc w:val="center"/>
              <w:rPr>
                <w:lang w:val="ru-RU"/>
              </w:rPr>
            </w:pPr>
            <w:r w:rsidRPr="00AF00BB">
              <w:rPr>
                <w:lang w:val="ru-RU"/>
              </w:rPr>
              <w:t>Направление</w:t>
            </w:r>
            <w:r w:rsidRPr="00AF00BB">
              <w:rPr>
                <w:spacing w:val="-9"/>
                <w:lang w:val="ru-RU"/>
              </w:rPr>
              <w:t xml:space="preserve"> </w:t>
            </w:r>
            <w:r w:rsidRPr="00AF00BB">
              <w:rPr>
                <w:spacing w:val="-2"/>
                <w:lang w:val="ru-RU"/>
              </w:rPr>
              <w:t>подготовки</w:t>
            </w:r>
          </w:p>
          <w:p w:rsidR="00924E7E" w:rsidRPr="00AF00BB" w:rsidRDefault="00924E7E" w:rsidP="005A0AE6">
            <w:pPr>
              <w:pStyle w:val="TableParagraph"/>
              <w:ind w:left="21"/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Pr="00AF00BB">
              <w:rPr>
                <w:lang w:val="ru-RU"/>
              </w:rPr>
              <w:t>.03.0</w:t>
            </w:r>
            <w:r>
              <w:rPr>
                <w:lang w:val="ru-RU"/>
              </w:rPr>
              <w:t>1</w:t>
            </w:r>
            <w:r w:rsidRPr="00AF00BB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Информатика и вычислительная техника</w:t>
            </w:r>
            <w:r w:rsidRPr="00AF00BB">
              <w:rPr>
                <w:lang w:val="ru-RU"/>
              </w:rPr>
              <w:t xml:space="preserve"> </w:t>
            </w:r>
          </w:p>
          <w:p w:rsidR="00924E7E" w:rsidRPr="00AF00BB" w:rsidRDefault="00924E7E" w:rsidP="005A0AE6">
            <w:pPr>
              <w:pStyle w:val="TableParagraph"/>
              <w:ind w:left="21"/>
              <w:jc w:val="center"/>
              <w:rPr>
                <w:lang w:val="ru-RU"/>
              </w:rPr>
            </w:pPr>
            <w:r w:rsidRPr="00AF00BB">
              <w:rPr>
                <w:lang w:val="ru-RU"/>
              </w:rPr>
              <w:t>направленность</w:t>
            </w:r>
            <w:r w:rsidRPr="00AF00BB">
              <w:rPr>
                <w:spacing w:val="-15"/>
                <w:lang w:val="ru-RU"/>
              </w:rPr>
              <w:t xml:space="preserve"> </w:t>
            </w:r>
            <w:r w:rsidRPr="00AF00BB">
              <w:rPr>
                <w:lang w:val="ru-RU"/>
              </w:rPr>
              <w:t>(профиль)</w:t>
            </w:r>
          </w:p>
          <w:p w:rsidR="00924E7E" w:rsidRPr="00C65110" w:rsidRDefault="00924E7E" w:rsidP="005A0AE6">
            <w:pPr>
              <w:pStyle w:val="TableParagraph"/>
              <w:spacing w:before="1" w:line="257" w:lineRule="exact"/>
              <w:ind w:left="21"/>
              <w:jc w:val="center"/>
              <w:rPr>
                <w:lang w:val="ru-RU"/>
              </w:rPr>
            </w:pPr>
            <w:r w:rsidRPr="00C65110">
              <w:rPr>
                <w:lang w:val="ru-RU"/>
              </w:rPr>
              <w:t>«</w:t>
            </w:r>
            <w:r w:rsidR="00DA4433" w:rsidRPr="00DA4433">
              <w:rPr>
                <w:lang w:val="ru-RU"/>
              </w:rPr>
              <w:t>Программное обеспечение средств вычислительной техники и автоматизированных систем</w:t>
            </w:r>
            <w:r w:rsidRPr="00C65110">
              <w:rPr>
                <w:spacing w:val="-2"/>
                <w:lang w:val="ru-RU"/>
              </w:rPr>
              <w:t>»</w:t>
            </w:r>
          </w:p>
        </w:tc>
        <w:tc>
          <w:tcPr>
            <w:tcW w:w="1272" w:type="pct"/>
            <w:vAlign w:val="center"/>
          </w:tcPr>
          <w:p w:rsidR="00924E7E" w:rsidRPr="00AF00BB" w:rsidRDefault="00924E7E" w:rsidP="005A0AE6">
            <w:pPr>
              <w:pStyle w:val="TableParagraph"/>
              <w:ind w:left="265" w:right="444" w:firstLine="24"/>
              <w:jc w:val="center"/>
              <w:rPr>
                <w:lang w:val="ru-RU"/>
              </w:rPr>
            </w:pPr>
            <w:r w:rsidRPr="00AF00BB">
              <w:rPr>
                <w:spacing w:val="-2"/>
                <w:lang w:val="ru-RU"/>
              </w:rPr>
              <w:t xml:space="preserve">«Утверждаю» </w:t>
            </w:r>
            <w:r w:rsidRPr="00AF00BB">
              <w:rPr>
                <w:lang w:val="ru-RU"/>
              </w:rPr>
              <w:t xml:space="preserve">Зав. кафедрой </w:t>
            </w:r>
            <w:r w:rsidRPr="00AF00BB">
              <w:rPr>
                <w:spacing w:val="-2"/>
                <w:lang w:val="ru-RU"/>
              </w:rPr>
              <w:t>вы</w:t>
            </w:r>
            <w:r>
              <w:rPr>
                <w:spacing w:val="-2"/>
                <w:lang w:val="ru-RU"/>
              </w:rPr>
              <w:t>числительной техники</w:t>
            </w:r>
          </w:p>
          <w:p w:rsidR="00924E7E" w:rsidRPr="00AF00BB" w:rsidRDefault="00924E7E" w:rsidP="005A0AE6">
            <w:pPr>
              <w:pStyle w:val="TableParagraph"/>
              <w:ind w:left="0"/>
              <w:jc w:val="center"/>
              <w:rPr>
                <w:b/>
                <w:lang w:val="ru-RU"/>
              </w:rPr>
            </w:pPr>
          </w:p>
          <w:p w:rsidR="00924E7E" w:rsidRPr="00AF00BB" w:rsidRDefault="00924E7E" w:rsidP="005A0AE6">
            <w:pPr>
              <w:pStyle w:val="TableParagraph"/>
              <w:spacing w:before="5"/>
              <w:ind w:left="0"/>
              <w:jc w:val="center"/>
              <w:rPr>
                <w:b/>
                <w:lang w:val="ru-RU"/>
              </w:rPr>
            </w:pPr>
          </w:p>
          <w:p w:rsidR="00924E7E" w:rsidRPr="0048333D" w:rsidRDefault="007B4C2F" w:rsidP="005A0AE6">
            <w:pPr>
              <w:pStyle w:val="TableParagraph"/>
              <w:spacing w:line="20" w:lineRule="exact"/>
              <w:ind w:left="106"/>
              <w:jc w:val="center"/>
            </w:pPr>
            <w:r w:rsidRPr="007B4C2F">
              <w:rPr>
                <w:rFonts w:cs="Times New Roman"/>
                <w:noProof/>
                <w:lang w:val="ru-RU"/>
              </w:rPr>
            </w:r>
            <w:r w:rsidRPr="007B4C2F">
              <w:rPr>
                <w:rFonts w:cs="Times New Roman"/>
                <w:noProof/>
                <w:lang w:val="ru-RU"/>
              </w:rPr>
              <w:pict>
                <v:group id="Группа 1" o:spid="_x0000_s1026" style="width:108pt;height:.5pt;mso-position-horizontal-relative:char;mso-position-vertical-relative:line" coordsize="2160,10">
                  <v:line id="Line 3" o:spid="_x0000_s1027" style="position:absolute;visibility:visible;mso-wrap-style:square" from="0,5" to="21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" strokeweight=".48pt"/>
                  <w10:wrap type="none"/>
                  <w10:anchorlock/>
                </v:group>
              </w:pict>
            </w:r>
          </w:p>
          <w:p w:rsidR="00924E7E" w:rsidRPr="003E155F" w:rsidRDefault="00924E7E" w:rsidP="005A0AE6">
            <w:pPr>
              <w:pStyle w:val="TableParagraph"/>
              <w:ind w:left="483"/>
              <w:jc w:val="center"/>
              <w:rPr>
                <w:lang w:val="ru-RU"/>
              </w:rPr>
            </w:pPr>
            <w:r w:rsidRPr="00AF00BB">
              <w:rPr>
                <w:lang w:val="ru-RU"/>
              </w:rPr>
              <w:t xml:space="preserve">А.В. </w:t>
            </w:r>
            <w:proofErr w:type="spellStart"/>
            <w:r w:rsidRPr="00AF00BB">
              <w:rPr>
                <w:lang w:val="ru-RU"/>
              </w:rPr>
              <w:t>Щипцова</w:t>
            </w:r>
            <w:proofErr w:type="spellEnd"/>
          </w:p>
          <w:p w:rsidR="00924E7E" w:rsidRPr="0048333D" w:rsidRDefault="00924E7E" w:rsidP="005A0AE6">
            <w:pPr>
              <w:pStyle w:val="TableParagraph"/>
              <w:spacing w:before="7"/>
              <w:ind w:left="0"/>
              <w:jc w:val="center"/>
              <w:rPr>
                <w:b/>
              </w:rPr>
            </w:pPr>
          </w:p>
          <w:p w:rsidR="00924E7E" w:rsidRPr="0048333D" w:rsidRDefault="00924E7E" w:rsidP="005A0AE6">
            <w:pPr>
              <w:pStyle w:val="TableParagraph"/>
              <w:tabs>
                <w:tab w:val="left" w:pos="586"/>
                <w:tab w:val="left" w:pos="1547"/>
                <w:tab w:val="left" w:pos="2082"/>
              </w:tabs>
              <w:spacing w:before="1"/>
              <w:ind w:left="106"/>
              <w:jc w:val="center"/>
            </w:pPr>
            <w:r w:rsidRPr="0048333D">
              <w:rPr>
                <w:spacing w:val="-10"/>
              </w:rPr>
              <w:t>«</w:t>
            </w:r>
            <w:r w:rsidRPr="0048333D">
              <w:rPr>
                <w:u w:val="single"/>
              </w:rPr>
              <w:tab/>
            </w:r>
            <w:r w:rsidRPr="0048333D">
              <w:rPr>
                <w:spacing w:val="-10"/>
              </w:rPr>
              <w:t>»</w:t>
            </w:r>
            <w:r w:rsidRPr="0048333D">
              <w:rPr>
                <w:u w:val="single"/>
              </w:rPr>
              <w:tab/>
            </w:r>
            <w:r w:rsidRPr="0048333D">
              <w:rPr>
                <w:spacing w:val="-5"/>
              </w:rPr>
              <w:t>20</w:t>
            </w:r>
            <w:r w:rsidRPr="0048333D">
              <w:rPr>
                <w:u w:val="single"/>
              </w:rPr>
              <w:tab/>
            </w:r>
            <w:r w:rsidRPr="0048333D">
              <w:rPr>
                <w:spacing w:val="-5"/>
              </w:rPr>
              <w:t>г.</w:t>
            </w:r>
          </w:p>
        </w:tc>
      </w:tr>
      <w:tr w:rsidR="00924E7E" w:rsidTr="00E15F14">
        <w:trPr>
          <w:trHeight w:val="1650"/>
        </w:trPr>
        <w:tc>
          <w:tcPr>
            <w:tcW w:w="5000" w:type="pct"/>
            <w:gridSpan w:val="3"/>
          </w:tcPr>
          <w:p w:rsidR="00924E7E" w:rsidRPr="00E721B1" w:rsidRDefault="00924E7E" w:rsidP="005A0AE6">
            <w:pPr>
              <w:pStyle w:val="TableParagraph"/>
              <w:spacing w:before="10"/>
              <w:ind w:left="0"/>
              <w:rPr>
                <w:b/>
                <w:sz w:val="23"/>
                <w:lang w:val="ru-RU"/>
              </w:rPr>
            </w:pPr>
          </w:p>
          <w:p w:rsidR="00924E7E" w:rsidRPr="00AF00BB" w:rsidRDefault="00924E7E" w:rsidP="005A0AE6">
            <w:pPr>
              <w:pStyle w:val="TableParagraph"/>
              <w:tabs>
                <w:tab w:val="left" w:pos="8149"/>
              </w:tabs>
              <w:spacing w:line="360" w:lineRule="auto"/>
              <w:ind w:left="150"/>
              <w:rPr>
                <w:sz w:val="24"/>
                <w:szCs w:val="24"/>
                <w:lang w:val="ru-RU"/>
              </w:rPr>
            </w:pPr>
            <w:r w:rsidRPr="00AF00BB">
              <w:rPr>
                <w:sz w:val="24"/>
                <w:szCs w:val="24"/>
                <w:lang w:val="ru-RU"/>
              </w:rPr>
              <w:t xml:space="preserve">1. Теоретический вопрос (оцениваемые ГЭК компетенции обучающегося ОПК-1; ОПК-2, ОПК-5, ОПК-7) </w:t>
            </w:r>
          </w:p>
          <w:p w:rsidR="00924E7E" w:rsidRPr="00AF00BB" w:rsidRDefault="00924E7E" w:rsidP="005A0AE6">
            <w:pPr>
              <w:pStyle w:val="TableParagraph"/>
              <w:tabs>
                <w:tab w:val="left" w:pos="8149"/>
              </w:tabs>
              <w:spacing w:line="360" w:lineRule="auto"/>
              <w:ind w:left="150"/>
              <w:rPr>
                <w:sz w:val="24"/>
                <w:szCs w:val="24"/>
                <w:lang w:val="ru-RU"/>
              </w:rPr>
            </w:pPr>
            <w:r w:rsidRPr="00AF00BB">
              <w:rPr>
                <w:sz w:val="24"/>
                <w:szCs w:val="24"/>
                <w:lang w:val="ru-RU"/>
              </w:rPr>
              <w:t xml:space="preserve">2. Теоретический вопрос (оцениваемые ГЭК компетенции обучающегося ОПК-8; ОПК-9, ПК-1, ПК-2, ПК-3) </w:t>
            </w:r>
          </w:p>
          <w:p w:rsidR="00924E7E" w:rsidRPr="00AF00BB" w:rsidRDefault="00924E7E" w:rsidP="005A0AE6">
            <w:pPr>
              <w:pStyle w:val="TableParagraph"/>
              <w:tabs>
                <w:tab w:val="left" w:pos="8149"/>
              </w:tabs>
              <w:spacing w:line="360" w:lineRule="auto"/>
              <w:ind w:left="150"/>
              <w:rPr>
                <w:sz w:val="24"/>
                <w:szCs w:val="24"/>
                <w:lang w:val="ru-RU"/>
              </w:rPr>
            </w:pPr>
            <w:r w:rsidRPr="00AF00BB">
              <w:rPr>
                <w:spacing w:val="-10"/>
                <w:sz w:val="24"/>
                <w:szCs w:val="24"/>
                <w:lang w:val="ru-RU"/>
              </w:rPr>
              <w:t xml:space="preserve">3. </w:t>
            </w:r>
            <w:r w:rsidRPr="00AF00BB">
              <w:rPr>
                <w:sz w:val="24"/>
                <w:szCs w:val="24"/>
                <w:lang w:val="ru-RU"/>
              </w:rPr>
              <w:t>Теоретический вопрос (оцениваемые ГЭК компетенции обучающегося ОПК-6; УК-</w:t>
            </w:r>
            <w:r>
              <w:rPr>
                <w:sz w:val="24"/>
                <w:szCs w:val="24"/>
                <w:lang w:val="ru-RU"/>
              </w:rPr>
              <w:t>2</w:t>
            </w:r>
            <w:r w:rsidRPr="00AF00BB">
              <w:rPr>
                <w:sz w:val="24"/>
                <w:szCs w:val="24"/>
                <w:lang w:val="ru-RU"/>
              </w:rPr>
              <w:t xml:space="preserve">, УК-7, </w:t>
            </w:r>
            <w:r>
              <w:rPr>
                <w:sz w:val="24"/>
                <w:szCs w:val="24"/>
                <w:lang w:val="ru-RU"/>
              </w:rPr>
              <w:t>УК-</w:t>
            </w:r>
            <w:r w:rsidRPr="00AF00BB">
              <w:rPr>
                <w:sz w:val="24"/>
                <w:szCs w:val="24"/>
                <w:lang w:val="ru-RU"/>
              </w:rPr>
              <w:t xml:space="preserve">8, </w:t>
            </w:r>
            <w:r>
              <w:rPr>
                <w:sz w:val="24"/>
                <w:szCs w:val="24"/>
                <w:lang w:val="ru-RU"/>
              </w:rPr>
              <w:t>УК-</w:t>
            </w:r>
            <w:r w:rsidRPr="00AF00BB">
              <w:rPr>
                <w:sz w:val="24"/>
                <w:szCs w:val="24"/>
                <w:lang w:val="ru-RU"/>
              </w:rPr>
              <w:t xml:space="preserve">9, </w:t>
            </w:r>
            <w:r>
              <w:rPr>
                <w:sz w:val="24"/>
                <w:szCs w:val="24"/>
                <w:lang w:val="ru-RU"/>
              </w:rPr>
              <w:t>УК-</w:t>
            </w:r>
            <w:r w:rsidRPr="00AF00BB">
              <w:rPr>
                <w:sz w:val="24"/>
                <w:szCs w:val="24"/>
                <w:lang w:val="ru-RU"/>
              </w:rPr>
              <w:t xml:space="preserve">10) </w:t>
            </w:r>
          </w:p>
          <w:p w:rsidR="00924E7E" w:rsidRPr="00E721B1" w:rsidRDefault="00924E7E" w:rsidP="005A0AE6">
            <w:pPr>
              <w:pStyle w:val="TableParagraph"/>
              <w:spacing w:line="360" w:lineRule="auto"/>
              <w:ind w:left="150"/>
              <w:rPr>
                <w:sz w:val="24"/>
                <w:lang w:val="ru-RU"/>
              </w:rPr>
            </w:pPr>
            <w:r w:rsidRPr="00AF00BB">
              <w:rPr>
                <w:sz w:val="24"/>
                <w:szCs w:val="24"/>
                <w:lang w:val="ru-RU"/>
              </w:rPr>
              <w:t>4.</w:t>
            </w:r>
            <w:r w:rsidRPr="00AF00BB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AF00BB">
              <w:rPr>
                <w:sz w:val="24"/>
                <w:szCs w:val="24"/>
                <w:lang w:val="ru-RU"/>
              </w:rPr>
              <w:t>Задача</w:t>
            </w:r>
            <w:r w:rsidRPr="00AF00BB">
              <w:rPr>
                <w:color w:val="FF0000"/>
                <w:sz w:val="24"/>
                <w:szCs w:val="24"/>
                <w:lang w:val="ru-RU"/>
              </w:rPr>
              <w:t xml:space="preserve"> </w:t>
            </w:r>
            <w:r w:rsidRPr="00AF00BB">
              <w:rPr>
                <w:sz w:val="24"/>
                <w:szCs w:val="24"/>
                <w:lang w:val="ru-RU"/>
              </w:rPr>
              <w:t>(оцениваемые ГЭК компетенции обучающегося ОПК-8; ОПК-9, ПК-1, ПК-2, ПК-3)</w:t>
            </w:r>
            <w:r w:rsidRPr="00AF00BB">
              <w:rPr>
                <w:color w:val="FF0000"/>
                <w:spacing w:val="-2"/>
                <w:sz w:val="24"/>
                <w:szCs w:val="24"/>
                <w:lang w:val="ru-RU"/>
              </w:rPr>
              <w:t>.</w:t>
            </w:r>
          </w:p>
        </w:tc>
      </w:tr>
    </w:tbl>
    <w:p w:rsidR="00924E7E" w:rsidRPr="00E721B1" w:rsidRDefault="00924E7E" w:rsidP="00924E7E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924E7E" w:rsidRDefault="00924E7E" w:rsidP="001771CE"/>
    <w:p w:rsidR="00924E7E" w:rsidRPr="00924E7E" w:rsidRDefault="00924E7E" w:rsidP="001771CE"/>
    <w:p w:rsidR="00CC0A01" w:rsidRPr="007342E0" w:rsidRDefault="00CC0A01" w:rsidP="00136CE3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bookmarkStart w:id="27" w:name="_Toc135245170"/>
      <w:r w:rsidRPr="007342E0">
        <w:rPr>
          <w:rFonts w:ascii="Times New Roman" w:hAnsi="Times New Roman"/>
          <w:sz w:val="24"/>
          <w:szCs w:val="24"/>
        </w:rPr>
        <w:t xml:space="preserve">Приложение </w:t>
      </w:r>
      <w:r w:rsidR="0049135D" w:rsidRPr="007342E0">
        <w:rPr>
          <w:rFonts w:ascii="Times New Roman" w:hAnsi="Times New Roman"/>
          <w:sz w:val="24"/>
          <w:szCs w:val="24"/>
        </w:rPr>
        <w:t>2</w:t>
      </w:r>
      <w:r w:rsidRPr="007342E0">
        <w:rPr>
          <w:rFonts w:ascii="Times New Roman" w:hAnsi="Times New Roman"/>
          <w:sz w:val="24"/>
          <w:szCs w:val="24"/>
        </w:rPr>
        <w:t>.</w:t>
      </w:r>
      <w:r w:rsidR="00F1113E" w:rsidRPr="007342E0">
        <w:rPr>
          <w:rFonts w:ascii="Times New Roman" w:hAnsi="Times New Roman"/>
          <w:sz w:val="24"/>
          <w:szCs w:val="24"/>
        </w:rPr>
        <w:t xml:space="preserve"> </w:t>
      </w:r>
      <w:r w:rsidRPr="007342E0">
        <w:rPr>
          <w:rFonts w:ascii="Times New Roman" w:hAnsi="Times New Roman"/>
          <w:sz w:val="24"/>
          <w:szCs w:val="24"/>
        </w:rPr>
        <w:t xml:space="preserve"> </w:t>
      </w:r>
      <w:r w:rsidR="00531075" w:rsidRPr="007342E0">
        <w:rPr>
          <w:rFonts w:ascii="Times New Roman" w:hAnsi="Times New Roman"/>
          <w:color w:val="000000"/>
          <w:sz w:val="24"/>
          <w:szCs w:val="24"/>
        </w:rPr>
        <w:t>Перечень вопросов и типовых практических задач, выносимых на государственный экзамен</w:t>
      </w:r>
      <w:bookmarkEnd w:id="27"/>
      <w:r w:rsidR="00531075" w:rsidRPr="007342E0">
        <w:rPr>
          <w:rFonts w:ascii="Times New Roman" w:hAnsi="Times New Roman"/>
          <w:sz w:val="24"/>
          <w:szCs w:val="24"/>
        </w:rPr>
        <w:t xml:space="preserve"> </w:t>
      </w:r>
      <w:bookmarkEnd w:id="26"/>
    </w:p>
    <w:p w:rsidR="00CC0A01" w:rsidRPr="007342E0" w:rsidRDefault="00CC0A01" w:rsidP="00A078F0">
      <w:pPr>
        <w:spacing w:before="120" w:after="120"/>
        <w:ind w:firstLine="567"/>
        <w:rPr>
          <w:i/>
        </w:rPr>
      </w:pPr>
      <w:r w:rsidRPr="007342E0">
        <w:rPr>
          <w:i/>
        </w:rPr>
        <w:t>Информатика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Основные понятия информатики – алфавит, слово, информация, сообщение, измерение сообщений и информации. Виды и свойства информации.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Меры количества информации (по Хартли и Шеннону).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Кодирование информации. Двоичная форма представления информации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Методы защиты информации.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Системы счисления. Двоичная система счисления. Системы счисления, используемые в компьютере. Их связь между собой.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Преобразования чисел из одной системы счисления в другую.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Двоичная арифметика. Сложение и вычитание двоичных чисел. Обратный и дополнительный коды.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Последовательные алгоритмы умножения и деления двоичных целых чисел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Двоичная арифметика чисел с плавающей точкой. Мантисса и порядок чисел.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Особенности арифметический операция с числами в формате с плавающей запятой.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Основные логические операции формальной логики и их преобразования: инверсия, конъюнкция, дизъюнкция, эквивалентность, импликация.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Законы и свойства алгебры логики (тождества, непротиворечия, исключенного третьего). Представление логических функций в нормальных формах. Примеры СКНФ, СДНФ.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Построение таблиц истинности логических выражений. Алгоритм построения СКНФ и СДНФ по таблицам истинности.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Представление логических функций в виде логических схем.</w:t>
      </w:r>
    </w:p>
    <w:p w:rsidR="00CC0A01" w:rsidRPr="007342E0" w:rsidRDefault="00CC0A01" w:rsidP="00A078F0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7342E0">
        <w:t>Понятие алгоритма: свойства алгоритмов, исполнители алгоритмов, система команд исполнителя. Способы записи алгоритмов.</w:t>
      </w:r>
    </w:p>
    <w:p w:rsidR="00CC0A01" w:rsidRPr="007342E0" w:rsidRDefault="00CC0A01" w:rsidP="00A078F0">
      <w:pPr>
        <w:spacing w:before="120" w:after="120"/>
        <w:ind w:firstLine="567"/>
        <w:rPr>
          <w:i/>
        </w:rPr>
      </w:pPr>
      <w:r w:rsidRPr="007342E0">
        <w:rPr>
          <w:i/>
        </w:rPr>
        <w:t>ЭВМ и периферийные устройства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Определение понятия "архитектура ЭВМ". Элементы архитектуры.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Понятие о многоуровневой организации ЭВМ. Характеристика основных уровней современной ЭВМ.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Базовая структура аппаратных средств ЭВМ. Основные компоненты структуры: процессор, память, устройства ввода-вывода. Организация связей между устройствами ЭВМ.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Типовая структура процессора. Основной цикл работы процессора.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Аппаратная и микропрограммная реализация устройства управления процессора.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Регистры процессора Intel x86 в реальном режиме, назначение и функции. Организация памяти процессора. Адресация памяти в процессоре. Прямая, косвенная и непосредственная адресация. Регистровая адресация. Базовая и индексная адресация. Базово-индексная адресация с масштабированием.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Причины прерываний. Система прерываний и обработка прерываний. Прерывания в системе на базе процессора Intel x86.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Защита данных, программ и ввода-вывода в защищенном режиме процессора Intel x86. Уровень привилегий селектора, дескриптора, текущей выполняемой программы. Привилегированные команды. Команды, чувствительные к флагу IOPL. Шлюз вызова. Подчиненные сегменты кода.</w:t>
      </w:r>
    </w:p>
    <w:p w:rsidR="00F1113E" w:rsidRPr="007342E0" w:rsidRDefault="00B3190B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Иерархическая структура памяти. Постоянная и оперативная память. Микросхемы статической, динамической и постоянной памяти. Особенности организации и использования флэш-памяти.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Основные принципы организации ввода-вывода. Контроллеры. Периферийные устройства. Шины расширений и локальные шины. Основные характеристики шин EISA, PCI,AGP, USB.</w:t>
      </w:r>
      <w:r w:rsidR="00B3190B" w:rsidRPr="007342E0">
        <w:t xml:space="preserve"> Управление вводом-выводом по опросу флага готовности. Ввод-вывод с использованием системы прерываний. Прямой доступ к памяти.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USB – универсальная последовательная шина. Основные свойства и характеристики. Организация шины. Древовидная структура. Кадры управления, изохронные кадры, кадры передачи больших массивов данных и кадры прерывания. Типы пакетов: маркеры, пакеты данных, пакеты квитирования и специальные пакеты.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>Структура видеосистемы ЭВМ. Видеоадаптер. Видеобуфер. Представление текстовых данных в видеобуфере. Байт атрибута. Дисплейные страницы.</w:t>
      </w:r>
    </w:p>
    <w:p w:rsidR="00B3190B" w:rsidRPr="007342E0" w:rsidRDefault="00B3190B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 xml:space="preserve">Организация клавиатуры. Контроллер клавиатуры. Порты клавиатуры. Прерывание от клавиатуры. Буфер клавиатуры. Скан-коды клавиш. ASCII-коды символов. </w:t>
      </w:r>
    </w:p>
    <w:p w:rsidR="00B3190B" w:rsidRPr="007342E0" w:rsidRDefault="00B3190B" w:rsidP="00A078F0">
      <w:pPr>
        <w:pStyle w:val="af6"/>
        <w:numPr>
          <w:ilvl w:val="0"/>
          <w:numId w:val="2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7342E0">
        <w:rPr>
          <w:rFonts w:ascii="Times New Roman" w:hAnsi="Times New Roman"/>
          <w:sz w:val="24"/>
          <w:szCs w:val="24"/>
        </w:rPr>
        <w:t xml:space="preserve">Магнитные диски. Физическая структура диска. Логическая структура диска. Контроллер накопителя на дисках. </w:t>
      </w:r>
    </w:p>
    <w:p w:rsidR="00CC0A01" w:rsidRPr="007342E0" w:rsidRDefault="00CC0A01" w:rsidP="00A078F0">
      <w:pPr>
        <w:pStyle w:val="a4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 w:rsidRPr="007342E0">
        <w:t xml:space="preserve">Устройства ввода данных: механические манипуляторы </w:t>
      </w:r>
      <w:r w:rsidR="00B3190B" w:rsidRPr="007342E0">
        <w:t>(</w:t>
      </w:r>
      <w:r w:rsidRPr="007342E0">
        <w:t>мышь, клавиатура, трекбол, сенсорная панель, джойстик</w:t>
      </w:r>
      <w:r w:rsidR="00B3190B" w:rsidRPr="007342E0">
        <w:t>),</w:t>
      </w:r>
      <w:r w:rsidRPr="007342E0">
        <w:t xml:space="preserve"> сканеры</w:t>
      </w:r>
      <w:r w:rsidR="00B3190B" w:rsidRPr="007342E0">
        <w:t>.</w:t>
      </w:r>
      <w:r w:rsidR="001212B9" w:rsidRPr="007342E0">
        <w:t xml:space="preserve"> </w:t>
      </w:r>
      <w:r w:rsidR="00B3190B" w:rsidRPr="007342E0">
        <w:t>У</w:t>
      </w:r>
      <w:r w:rsidRPr="007342E0">
        <w:t>стройства вывода данных.</w:t>
      </w:r>
    </w:p>
    <w:p w:rsidR="00CC0A01" w:rsidRPr="007342E0" w:rsidRDefault="00CC0A01" w:rsidP="00A078F0">
      <w:pPr>
        <w:spacing w:before="120" w:after="120"/>
        <w:ind w:firstLine="567"/>
        <w:rPr>
          <w:i/>
        </w:rPr>
      </w:pPr>
      <w:r w:rsidRPr="007342E0">
        <w:rPr>
          <w:i/>
        </w:rPr>
        <w:t>Программирование. Объектно-ориентированное программирование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 xml:space="preserve">Алгоритмы циклической и разветвляющей структур и способы их организации. Прерывания циклов. Особенности использования вложенных циклов. Операторы </w:t>
      </w:r>
      <w:proofErr w:type="spellStart"/>
      <w:r w:rsidRPr="007342E0">
        <w:t>break</w:t>
      </w:r>
      <w:proofErr w:type="spellEnd"/>
      <w:r w:rsidRPr="007342E0">
        <w:t xml:space="preserve"> и </w:t>
      </w:r>
      <w:proofErr w:type="spellStart"/>
      <w:r w:rsidRPr="007342E0">
        <w:t>continue</w:t>
      </w:r>
      <w:proofErr w:type="spellEnd"/>
      <w:r w:rsidRPr="007342E0">
        <w:t>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Особенности использования массивов в С++. Одномерные и многомерные массивы. Инициализация массивов. Сортировка массивов. Примеры использования для решения задач.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Функции, определяемые пользователем. Параметры. Функции с переменным количеством параметров. Массивы и строки в параметрах функций. Аргументы по умолчанию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Указатели. Операции над указателями. Указатели и отношения. Указатели и массивы.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Динамические структуры данных: списки, стеки, очереди, деревья.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 xml:space="preserve">Организация работы со строками в С++. Строки в параметрах функций. Класс </w:t>
      </w:r>
      <w:proofErr w:type="spellStart"/>
      <w:r w:rsidRPr="007342E0">
        <w:t>String</w:t>
      </w:r>
      <w:proofErr w:type="spellEnd"/>
      <w:r w:rsidRPr="007342E0">
        <w:t>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Структурные типы и структуры. Массивы и структуры как элементы структур. Массивы структур. Указатели на структуры.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Потоковый ввод-вывод в С++. Работа с текстовыми и бинарными файлами.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Основные концепции объектно-ориентированного программирования. Примеры.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proofErr w:type="gramStart"/>
      <w:r w:rsidRPr="007342E0">
        <w:t>Типы</w:t>
      </w:r>
      <w:proofErr w:type="gramEnd"/>
      <w:r w:rsidRPr="007342E0">
        <w:t xml:space="preserve"> определяемые пользователем. Классы. Типы членов класса. Определение функций-членов класса. Конструкторы и деструкторы. Дружественные функции.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 xml:space="preserve">Перегрузка функций и операторов. Указатель </w:t>
      </w:r>
      <w:proofErr w:type="spellStart"/>
      <w:r w:rsidRPr="007342E0">
        <w:t>this</w:t>
      </w:r>
      <w:proofErr w:type="spellEnd"/>
      <w:r w:rsidRPr="007342E0">
        <w:t>.</w:t>
      </w:r>
    </w:p>
    <w:p w:rsidR="00CC0A01" w:rsidRPr="007342E0" w:rsidRDefault="00CC0A01" w:rsidP="00A078F0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</w:pPr>
      <w:r w:rsidRPr="007342E0">
        <w:t>Наследование. Защищенные члены класса. Конструкторы, деструкторы и наследование. Виртуальные функции. Абстрактные классы.</w:t>
      </w:r>
    </w:p>
    <w:p w:rsidR="00CC0A01" w:rsidRPr="007342E0" w:rsidRDefault="00CC0A01" w:rsidP="00A078F0">
      <w:pPr>
        <w:spacing w:before="120" w:after="120"/>
        <w:ind w:firstLine="567"/>
        <w:rPr>
          <w:i/>
        </w:rPr>
      </w:pPr>
      <w:r w:rsidRPr="007342E0">
        <w:rPr>
          <w:i/>
        </w:rPr>
        <w:t>Базы данных</w:t>
      </w:r>
      <w:r w:rsidR="00BE03B0" w:rsidRPr="007342E0">
        <w:rPr>
          <w:i/>
        </w:rPr>
        <w:t>.</w:t>
      </w:r>
      <w:r w:rsidRPr="007342E0">
        <w:rPr>
          <w:i/>
        </w:rPr>
        <w:t xml:space="preserve"> </w:t>
      </w:r>
      <w:r w:rsidR="00BE03B0" w:rsidRPr="007342E0">
        <w:rPr>
          <w:i/>
        </w:rPr>
        <w:t>СУБД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Модели представления информации в базах данных. Реляционная модель базы данных.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Нормальные формы отношений. Приведение отношений к нормальным формам. Привести примеры.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Разработка информационно-логической модели базы данных методом ER-диаграмм.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Целостность базы данных: виды ограничения целостности, классификации ограничений целостности, ключи и целостность базы данных, задание ограничений целостности.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Операции реляционной алгебры.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SQL: операции модификации данных. Ограничение наборов данных в операторах SQL.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SQL: оператор на выборку данных. Использование групповых операций в конструкциях SQL.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SQL: соединение таблиц базы данных с использованием конструкции JOIN.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Технология триггеров и хранимых процедур при разработке приложений баз данных.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Механизм транзакций: понятие транзакции, свойства транзакций, способы завершения транзакций.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Журнал транзакций. Способы ведения журнала транзакций. Восстановление базы данных после сбоев при помощи журнала транзакций.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Параллельное выполнение транзакций. Сериализация транзакций. Механизм блокировок.</w:t>
      </w:r>
    </w:p>
    <w:p w:rsidR="00CC0A01" w:rsidRPr="007342E0" w:rsidRDefault="00CC0A01" w:rsidP="00A078F0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</w:pPr>
      <w:r w:rsidRPr="007342E0">
        <w:t>Модели распределенной обработки баз данных. Распределение функций между составляющими модели.</w:t>
      </w:r>
    </w:p>
    <w:p w:rsidR="00CC0A01" w:rsidRPr="007342E0" w:rsidRDefault="00CC0A01" w:rsidP="00066B04">
      <w:pPr>
        <w:spacing w:before="120" w:after="120"/>
        <w:ind w:firstLine="567"/>
        <w:rPr>
          <w:i/>
        </w:rPr>
      </w:pPr>
      <w:r w:rsidRPr="007342E0">
        <w:rPr>
          <w:i/>
        </w:rPr>
        <w:t>Теория языков программирования и методы трансляции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Основные принципы построения трансляторов и компиляторов.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Формальная модель грамматики. Классификация грамматик.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Регулярные грамматики. Соответствие между регулярными грамматиками и конечными автоматами.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Регулярные выражения. Соответствие между регулярными выражениями и конечными автоматами.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 xml:space="preserve">Конечные автоматы с </w:t>
      </w:r>
      <w:r w:rsidRPr="007342E0">
        <w:rPr>
          <w:rFonts w:eastAsia="MS Mincho"/>
        </w:rPr>
        <w:sym w:font="Symbol" w:char="F065"/>
      </w:r>
      <w:r w:rsidRPr="007342E0">
        <w:rPr>
          <w:rFonts w:eastAsia="MS Mincho"/>
        </w:rPr>
        <w:t xml:space="preserve">-переходами. 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Связь между контекстно-свободными языками и магазинными автоматами.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 xml:space="preserve">Нисходящий синтаксический анализ. Построение дерева разбора. </w:t>
      </w:r>
      <w:r w:rsidRPr="007342E0">
        <w:rPr>
          <w:rFonts w:eastAsia="MS Mincho"/>
          <w:i/>
          <w:iCs/>
        </w:rPr>
        <w:t>LL</w:t>
      </w:r>
      <w:r w:rsidRPr="007342E0">
        <w:rPr>
          <w:rFonts w:eastAsia="MS Mincho"/>
        </w:rPr>
        <w:t>(</w:t>
      </w:r>
      <w:r w:rsidRPr="007342E0">
        <w:rPr>
          <w:rFonts w:eastAsia="MS Mincho"/>
          <w:i/>
          <w:iCs/>
        </w:rPr>
        <w:t>k</w:t>
      </w:r>
      <w:r w:rsidRPr="007342E0">
        <w:rPr>
          <w:rFonts w:eastAsia="MS Mincho"/>
        </w:rPr>
        <w:t>)-грамматики.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proofErr w:type="gramStart"/>
      <w:r w:rsidRPr="007342E0">
        <w:rPr>
          <w:rFonts w:eastAsia="MS Mincho"/>
          <w:i/>
          <w:iCs/>
          <w:lang w:val="en-US"/>
        </w:rPr>
        <w:t>s</w:t>
      </w:r>
      <w:r w:rsidRPr="007342E0">
        <w:rPr>
          <w:rFonts w:eastAsia="MS Mincho"/>
        </w:rPr>
        <w:t>-грамматики</w:t>
      </w:r>
      <w:proofErr w:type="gramEnd"/>
      <w:r w:rsidRPr="007342E0">
        <w:rPr>
          <w:rFonts w:eastAsia="MS Mincho"/>
        </w:rPr>
        <w:t xml:space="preserve">, </w:t>
      </w:r>
      <w:r w:rsidRPr="007342E0">
        <w:rPr>
          <w:rFonts w:eastAsia="MS Mincho"/>
          <w:i/>
          <w:iCs/>
          <w:lang w:val="en-US"/>
        </w:rPr>
        <w:t>q</w:t>
      </w:r>
      <w:r w:rsidRPr="007342E0">
        <w:rPr>
          <w:rFonts w:eastAsia="MS Mincho"/>
        </w:rPr>
        <w:t xml:space="preserve">-грамматики и </w:t>
      </w:r>
      <w:r w:rsidRPr="007342E0">
        <w:rPr>
          <w:rFonts w:eastAsia="MS Mincho"/>
          <w:i/>
          <w:iCs/>
        </w:rPr>
        <w:t>L</w:t>
      </w:r>
      <w:r w:rsidRPr="007342E0">
        <w:rPr>
          <w:rFonts w:eastAsia="MS Mincho"/>
          <w:i/>
          <w:iCs/>
          <w:lang w:val="en-US"/>
        </w:rPr>
        <w:t>L</w:t>
      </w:r>
      <w:r w:rsidRPr="007342E0">
        <w:rPr>
          <w:rFonts w:eastAsia="MS Mincho"/>
        </w:rPr>
        <w:t>(1)-грамматики.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 xml:space="preserve">Приемы преобразования грамматики в </w:t>
      </w:r>
      <w:r w:rsidRPr="007342E0">
        <w:rPr>
          <w:rFonts w:eastAsia="MS Mincho"/>
          <w:i/>
          <w:iCs/>
        </w:rPr>
        <w:t>LL</w:t>
      </w:r>
      <w:r w:rsidRPr="007342E0">
        <w:rPr>
          <w:rFonts w:eastAsia="MS Mincho"/>
        </w:rPr>
        <w:t>(1)-форму.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Восходящий синтаксический анализ. Построение дерева разбора.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LR-таблица разбора. Синтаксический анализ.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Синтаксически управляемые определения (СУО). Синтезируемые и наследуемые атрибуты. L-атрибутные СУО.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Схемы трансляции (СУТ). Преобразование L-атрибутного СУО в СУТ.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Выделение памяти для хранения атрибутов.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Реализация S-атрибутных СУО в процессе восходящего синтаксического анализа.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Адаптация L-атрибутных СУО на основе LL-грамматики для реализации в процессе восходящего синтаксического анализа.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СУО для проверки типов простого языка.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Языки промежуточных представлений. Трехадресный код.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Трансляция арифметических выражений.</w:t>
      </w:r>
    </w:p>
    <w:p w:rsidR="00CC0A01" w:rsidRPr="007342E0" w:rsidRDefault="00CC0A01" w:rsidP="00A078F0">
      <w:pPr>
        <w:pStyle w:val="a"/>
        <w:tabs>
          <w:tab w:val="num" w:pos="567"/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Метод обратных поправок для логических выражений и для управляющих операторов.</w:t>
      </w:r>
    </w:p>
    <w:p w:rsidR="005511F1" w:rsidRPr="007342E0" w:rsidRDefault="005511F1" w:rsidP="00066B04">
      <w:pPr>
        <w:keepNext/>
        <w:keepLines/>
        <w:spacing w:before="120" w:after="120"/>
        <w:ind w:firstLine="567"/>
        <w:rPr>
          <w:i/>
        </w:rPr>
      </w:pPr>
      <w:r w:rsidRPr="007342E0">
        <w:rPr>
          <w:i/>
        </w:rPr>
        <w:t>Организация и управление предприятием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Предприятие как субъект рыночной экономики.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Создание и прекращение деятельности предприятия.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Сущность, классификация и структура основных фондов.</w:t>
      </w:r>
      <w:r w:rsidR="005E55F0" w:rsidRPr="007342E0">
        <w:rPr>
          <w:rFonts w:eastAsia="MS Mincho"/>
        </w:rPr>
        <w:t xml:space="preserve"> </w:t>
      </w:r>
      <w:r w:rsidRPr="007342E0">
        <w:rPr>
          <w:rFonts w:eastAsia="MS Mincho"/>
        </w:rPr>
        <w:t>Методы оценки основных фондов. Износ и амортизация основных фондов. Показатели эффективности использования основных фондов.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Экономическое содержание и сущность оборотных средств. Состав и структура оборотных средств. Кругооборот оборотных средств. Показатели эффективности использования оборотных средств.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Состав и структура персонала предприятия.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Производительность труда, ее показатели и методы расчета. Факторы роста производительности труда.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 xml:space="preserve">Заработная плата и ее структура. Функции заработной платы. Номинальная и реальная заработная плата. Формы и системы оплаты труда. 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Сущность себестоимости  продукции. Виды себестоимости продукции.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Классификация затрат на производство по экономическим элементам и калькуляционным статьям расходов.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 xml:space="preserve"> Сущность цены и ее функции. Виды и классификация цен.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Прибыль как экономическая категория, ее сущность и функции. Рентабельность производства.</w:t>
      </w:r>
    </w:p>
    <w:p w:rsidR="000467B9" w:rsidRPr="007342E0" w:rsidRDefault="000467B9" w:rsidP="00A078F0">
      <w:pPr>
        <w:pStyle w:val="a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eastAsia="MS Mincho"/>
        </w:rPr>
      </w:pPr>
      <w:r w:rsidRPr="007342E0">
        <w:rPr>
          <w:rFonts w:eastAsia="MS Mincho"/>
        </w:rPr>
        <w:t>Экономический эффект и экономическая эффективность деятельности предприятия.</w:t>
      </w:r>
    </w:p>
    <w:p w:rsidR="005E55F0" w:rsidRPr="00837E0C" w:rsidRDefault="005E55F0" w:rsidP="00066B04">
      <w:pPr>
        <w:spacing w:before="120" w:after="120"/>
        <w:ind w:firstLine="567"/>
        <w:rPr>
          <w:i/>
        </w:rPr>
      </w:pPr>
      <w:r w:rsidRPr="00837E0C">
        <w:rPr>
          <w:i/>
        </w:rPr>
        <w:t>Безопасность жизнедеятельности</w:t>
      </w:r>
      <w:r w:rsidR="000F472A" w:rsidRPr="00837E0C">
        <w:rPr>
          <w:i/>
        </w:rPr>
        <w:t>. Основы военной подгото</w:t>
      </w:r>
      <w:r w:rsidR="00D068F0" w:rsidRPr="00837E0C">
        <w:rPr>
          <w:i/>
        </w:rPr>
        <w:t>в</w:t>
      </w:r>
      <w:r w:rsidR="000F472A" w:rsidRPr="00837E0C">
        <w:rPr>
          <w:i/>
        </w:rPr>
        <w:t>ки</w:t>
      </w:r>
    </w:p>
    <w:p w:rsidR="00617780" w:rsidRPr="00837E0C" w:rsidRDefault="00617780" w:rsidP="00A078F0">
      <w:pPr>
        <w:pStyle w:val="a"/>
        <w:numPr>
          <w:ilvl w:val="0"/>
          <w:numId w:val="8"/>
        </w:numPr>
        <w:tabs>
          <w:tab w:val="clear" w:pos="928"/>
          <w:tab w:val="left" w:pos="993"/>
        </w:tabs>
        <w:ind w:left="0" w:firstLine="567"/>
      </w:pPr>
      <w:r w:rsidRPr="00837E0C">
        <w:t>Производственный травматизм и профессиональные заболевания.</w:t>
      </w:r>
    </w:p>
    <w:p w:rsidR="00617780" w:rsidRPr="00837E0C" w:rsidRDefault="00617780" w:rsidP="00A078F0">
      <w:pPr>
        <w:pStyle w:val="a"/>
        <w:numPr>
          <w:ilvl w:val="0"/>
          <w:numId w:val="8"/>
        </w:numPr>
        <w:tabs>
          <w:tab w:val="clear" w:pos="928"/>
          <w:tab w:val="left" w:pos="993"/>
        </w:tabs>
        <w:ind w:left="0" w:firstLine="567"/>
      </w:pPr>
      <w:r w:rsidRPr="00837E0C">
        <w:t>Классы опасности вредных веществ.</w:t>
      </w:r>
    </w:p>
    <w:p w:rsidR="00677152" w:rsidRPr="00837E0C" w:rsidRDefault="00677152" w:rsidP="00677152">
      <w:pPr>
        <w:pStyle w:val="a"/>
        <w:numPr>
          <w:ilvl w:val="0"/>
          <w:numId w:val="8"/>
        </w:numPr>
        <w:tabs>
          <w:tab w:val="left" w:pos="993"/>
        </w:tabs>
        <w:jc w:val="both"/>
      </w:pPr>
      <w:bookmarkStart w:id="28" w:name="_Hlk136079311"/>
      <w:r w:rsidRPr="00837E0C">
        <w:t>Основные положения Военной доктрины Российской Федерации.</w:t>
      </w:r>
    </w:p>
    <w:p w:rsidR="00677152" w:rsidRPr="00837E0C" w:rsidRDefault="00677152" w:rsidP="00677152">
      <w:pPr>
        <w:pStyle w:val="a"/>
        <w:numPr>
          <w:ilvl w:val="0"/>
          <w:numId w:val="8"/>
        </w:numPr>
        <w:tabs>
          <w:tab w:val="left" w:pos="993"/>
        </w:tabs>
        <w:jc w:val="both"/>
      </w:pPr>
      <w:r w:rsidRPr="00837E0C">
        <w:t>Понятие военной службы, ее виды и их характеристики. Обязанности граждан по воинскому учету.</w:t>
      </w:r>
    </w:p>
    <w:bookmarkEnd w:id="28"/>
    <w:p w:rsidR="00FA6C99" w:rsidRPr="007342E0" w:rsidRDefault="00FA6C99" w:rsidP="00D068F0">
      <w:pPr>
        <w:keepNext/>
        <w:keepLines/>
        <w:spacing w:before="120" w:after="120"/>
        <w:ind w:firstLine="567"/>
        <w:rPr>
          <w:i/>
        </w:rPr>
      </w:pPr>
      <w:r w:rsidRPr="007342E0">
        <w:rPr>
          <w:i/>
        </w:rPr>
        <w:t>Физическая культура и спорт</w:t>
      </w:r>
    </w:p>
    <w:p w:rsidR="00617780" w:rsidRPr="007342E0" w:rsidRDefault="00617780" w:rsidP="00A078F0">
      <w:pPr>
        <w:pStyle w:val="a"/>
        <w:numPr>
          <w:ilvl w:val="0"/>
          <w:numId w:val="12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Физическая культура и спорт как социальные феномены.</w:t>
      </w:r>
    </w:p>
    <w:p w:rsidR="00617780" w:rsidRPr="007342E0" w:rsidRDefault="00617780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Физическая культура и спорт как средства сохранения и укрепления здоровья студентов, их физического и спортивного совершенствования.</w:t>
      </w:r>
    </w:p>
    <w:p w:rsidR="00617780" w:rsidRPr="007342E0" w:rsidRDefault="00617780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Понятие о социально-биологических основах физической культуры.</w:t>
      </w:r>
    </w:p>
    <w:p w:rsidR="00617780" w:rsidRPr="007342E0" w:rsidRDefault="00617780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Содержательные характеристики составляющих здорового образа жизни.</w:t>
      </w:r>
    </w:p>
    <w:p w:rsidR="00617780" w:rsidRPr="007342E0" w:rsidRDefault="00617780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Физические качества, средства и методы их развития.</w:t>
      </w:r>
    </w:p>
    <w:p w:rsidR="00617780" w:rsidRDefault="00617780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Определение понятия профессионально-прикладной физической подготовки, ее цели и задачи.</w:t>
      </w:r>
    </w:p>
    <w:p w:rsidR="009C6D74" w:rsidRPr="007342E0" w:rsidRDefault="009C6D74" w:rsidP="00F34AC7">
      <w:pPr>
        <w:spacing w:before="120" w:after="120"/>
        <w:ind w:firstLine="567"/>
        <w:jc w:val="both"/>
        <w:rPr>
          <w:i/>
        </w:rPr>
      </w:pPr>
      <w:r w:rsidRPr="007342E0">
        <w:rPr>
          <w:i/>
        </w:rPr>
        <w:t>Правоведение. Социология.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Сущность коррупции. Негативные последствия коррупции для общества и государства.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Федеральное законодательство, регулирующее противодействие коррупции.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Формы проявления коррупции.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Дисциплинарная ответственность за правонарушения, связанные с коррупционной деятельностью.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Понятие и виды преступлений коррупционной направленности.</w:t>
      </w:r>
    </w:p>
    <w:p w:rsidR="009C6D74" w:rsidRPr="007342E0" w:rsidRDefault="009C6D74" w:rsidP="00F34AC7">
      <w:pPr>
        <w:pStyle w:val="a"/>
        <w:numPr>
          <w:ilvl w:val="0"/>
          <w:numId w:val="27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>Общесоциальное и специальное предупреждение коррупционных правонарушений.</w:t>
      </w:r>
    </w:p>
    <w:p w:rsidR="00CC0A01" w:rsidRPr="007342E0" w:rsidRDefault="00D64B8B" w:rsidP="00066B04">
      <w:pPr>
        <w:spacing w:before="120" w:after="120"/>
        <w:ind w:firstLine="567"/>
        <w:rPr>
          <w:u w:val="single"/>
        </w:rPr>
      </w:pPr>
      <w:r w:rsidRPr="007342E0">
        <w:rPr>
          <w:u w:val="single"/>
        </w:rPr>
        <w:t>Типовые практические задания</w:t>
      </w:r>
    </w:p>
    <w:p w:rsidR="00CC0A01" w:rsidRPr="007342E0" w:rsidRDefault="00CC0A01" w:rsidP="00A078F0">
      <w:pPr>
        <w:pStyle w:val="a"/>
        <w:numPr>
          <w:ilvl w:val="0"/>
          <w:numId w:val="11"/>
        </w:numPr>
        <w:tabs>
          <w:tab w:val="clear" w:pos="928"/>
          <w:tab w:val="left" w:pos="993"/>
        </w:tabs>
        <w:ind w:left="0" w:firstLine="567"/>
        <w:jc w:val="both"/>
      </w:pPr>
      <w:r w:rsidRPr="007342E0">
        <w:t xml:space="preserve">Создать класс Int, имитирующий стандартный тип </w:t>
      </w:r>
      <w:proofErr w:type="spellStart"/>
      <w:r w:rsidRPr="007342E0">
        <w:t>int</w:t>
      </w:r>
      <w:proofErr w:type="spellEnd"/>
      <w:r w:rsidRPr="007342E0">
        <w:t>. Создать методы, которые будут устанавливать значение переменных типа Int в 0, инициализирующих их целым значением, складывать два значение типа Int, сравнивая две величины этого типа, выводить в стандартный поток.</w:t>
      </w:r>
    </w:p>
    <w:p w:rsidR="00CC0A01" w:rsidRPr="007342E0" w:rsidRDefault="00CC0A01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Определить класс «домашняя библиотека». Предусмотреть возможность работы с произвольным числом книг.</w:t>
      </w:r>
    </w:p>
    <w:p w:rsidR="00CC0A01" w:rsidRPr="007342E0" w:rsidRDefault="00CC0A01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>Написать на языке ассемблера программу - обработчик особого случая для реального или защищенного режима микропроцессоров Intel x86 в IBM-совместимых персональных компьютерах.</w:t>
      </w:r>
    </w:p>
    <w:p w:rsidR="00CC0A01" w:rsidRPr="007342E0" w:rsidRDefault="00CC0A01" w:rsidP="00A078F0">
      <w:pPr>
        <w:pStyle w:val="a"/>
        <w:tabs>
          <w:tab w:val="clear" w:pos="928"/>
          <w:tab w:val="left" w:pos="993"/>
        </w:tabs>
        <w:ind w:left="0" w:firstLine="567"/>
        <w:jc w:val="both"/>
      </w:pPr>
      <w:r w:rsidRPr="007342E0">
        <w:t xml:space="preserve">В качестве исходной информации используются таблицы реляционной базы данных: </w:t>
      </w:r>
    </w:p>
    <w:p w:rsidR="00CC0A01" w:rsidRPr="007342E0" w:rsidRDefault="00CC0A01" w:rsidP="00A078F0">
      <w:pPr>
        <w:ind w:firstLine="567"/>
        <w:jc w:val="both"/>
      </w:pPr>
      <w:r w:rsidRPr="007342E0">
        <w:t>Поставщики – POST (</w:t>
      </w:r>
      <w:proofErr w:type="spellStart"/>
      <w:r w:rsidRPr="007342E0">
        <w:t>Номер_поставщика</w:t>
      </w:r>
      <w:proofErr w:type="spellEnd"/>
      <w:r w:rsidRPr="007342E0">
        <w:t>, Фамилия, Состояние, Город)</w:t>
      </w:r>
    </w:p>
    <w:p w:rsidR="00CC0A01" w:rsidRPr="007342E0" w:rsidRDefault="00CC0A01" w:rsidP="00A078F0">
      <w:pPr>
        <w:ind w:firstLine="567"/>
        <w:jc w:val="both"/>
      </w:pPr>
      <w:r w:rsidRPr="007342E0">
        <w:t>Детали - DET (</w:t>
      </w:r>
      <w:proofErr w:type="spellStart"/>
      <w:r w:rsidRPr="007342E0">
        <w:t>Номер_детали</w:t>
      </w:r>
      <w:proofErr w:type="spellEnd"/>
      <w:r w:rsidRPr="007342E0">
        <w:t>, Название, Цвет, Вес, Город)</w:t>
      </w:r>
    </w:p>
    <w:p w:rsidR="00CC0A01" w:rsidRPr="007342E0" w:rsidRDefault="00CC0A01" w:rsidP="00A078F0">
      <w:pPr>
        <w:ind w:firstLine="567"/>
        <w:jc w:val="both"/>
      </w:pPr>
      <w:r w:rsidRPr="007342E0">
        <w:t>Изделия - IZD (</w:t>
      </w:r>
      <w:proofErr w:type="spellStart"/>
      <w:r w:rsidRPr="007342E0">
        <w:t>Номер_изделия</w:t>
      </w:r>
      <w:proofErr w:type="spellEnd"/>
      <w:r w:rsidRPr="007342E0">
        <w:t>, Название, Город)</w:t>
      </w:r>
    </w:p>
    <w:p w:rsidR="00CC0A01" w:rsidRPr="007342E0" w:rsidRDefault="00CC0A01" w:rsidP="00A078F0">
      <w:pPr>
        <w:ind w:firstLine="567"/>
        <w:jc w:val="both"/>
      </w:pPr>
      <w:r w:rsidRPr="007342E0">
        <w:t>Поставки - MAIN (</w:t>
      </w:r>
      <w:proofErr w:type="spellStart"/>
      <w:r w:rsidRPr="007342E0">
        <w:t>Номер_поставщика</w:t>
      </w:r>
      <w:proofErr w:type="spellEnd"/>
      <w:r w:rsidRPr="007342E0">
        <w:t xml:space="preserve">, </w:t>
      </w:r>
      <w:proofErr w:type="spellStart"/>
      <w:r w:rsidRPr="007342E0">
        <w:t>Номер_детали</w:t>
      </w:r>
      <w:proofErr w:type="spellEnd"/>
      <w:r w:rsidRPr="007342E0">
        <w:t xml:space="preserve">, </w:t>
      </w:r>
      <w:proofErr w:type="spellStart"/>
      <w:r w:rsidRPr="007342E0">
        <w:t>Номер_изделия</w:t>
      </w:r>
      <w:proofErr w:type="spellEnd"/>
      <w:r w:rsidRPr="007342E0">
        <w:t>, Количество).</w:t>
      </w:r>
    </w:p>
    <w:p w:rsidR="00CC0A01" w:rsidRPr="007342E0" w:rsidRDefault="00CC0A01" w:rsidP="00A078F0">
      <w:pPr>
        <w:ind w:firstLine="567"/>
        <w:jc w:val="both"/>
      </w:pPr>
      <w:r w:rsidRPr="007342E0">
        <w:t xml:space="preserve">Задание: написать </w:t>
      </w:r>
      <w:r w:rsidR="00A078F0" w:rsidRPr="007342E0">
        <w:t>запрос</w:t>
      </w:r>
      <w:r w:rsidRPr="007342E0">
        <w:t xml:space="preserve"> на языке </w:t>
      </w:r>
      <w:r w:rsidR="00A078F0" w:rsidRPr="007342E0">
        <w:rPr>
          <w:lang w:val="en-US"/>
        </w:rPr>
        <w:t>SQL</w:t>
      </w:r>
      <w:r w:rsidR="00A078F0" w:rsidRPr="007342E0">
        <w:t xml:space="preserve"> (СУБД </w:t>
      </w:r>
      <w:r w:rsidRPr="007342E0">
        <w:t>Oracle или SQL</w:t>
      </w:r>
      <w:r w:rsidR="00A078F0" w:rsidRPr="007342E0">
        <w:t>)</w:t>
      </w:r>
      <w:r w:rsidRPr="007342E0">
        <w:t xml:space="preserve"> для выдачи на экран номеров поставщиков, поставляющих одну и ту же деталь для всех изделий.</w:t>
      </w:r>
    </w:p>
    <w:p w:rsidR="00136CE3" w:rsidRDefault="00136CE3" w:rsidP="00A078F0">
      <w:pPr>
        <w:ind w:firstLine="567"/>
        <w:jc w:val="both"/>
      </w:pPr>
    </w:p>
    <w:p w:rsidR="00837E0C" w:rsidRPr="00B907FB" w:rsidRDefault="00837E0C" w:rsidP="00837E0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B907FB">
        <w:t xml:space="preserve">Обсуждено на заседании кафедры вычислительной техники </w:t>
      </w:r>
      <w:r w:rsidR="00B907FB" w:rsidRPr="00B907FB">
        <w:t>14</w:t>
      </w:r>
      <w:r w:rsidRPr="00B907FB">
        <w:t xml:space="preserve"> марта 202</w:t>
      </w:r>
      <w:r w:rsidR="00B907FB" w:rsidRPr="00B907FB">
        <w:t>5</w:t>
      </w:r>
      <w:r w:rsidRPr="00B907FB">
        <w:t xml:space="preserve"> г., протокол № </w:t>
      </w:r>
      <w:r w:rsidR="00B907FB" w:rsidRPr="00B907FB">
        <w:t>6</w:t>
      </w:r>
      <w:r w:rsidRPr="00B907FB">
        <w:t>.</w:t>
      </w:r>
    </w:p>
    <w:p w:rsidR="00837E0C" w:rsidRPr="00B907FB" w:rsidRDefault="00837E0C" w:rsidP="00837E0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</w:p>
    <w:p w:rsidR="00924E7E" w:rsidRPr="000B3829" w:rsidRDefault="00924E7E" w:rsidP="00A078F0">
      <w:pPr>
        <w:ind w:firstLine="567"/>
        <w:jc w:val="both"/>
      </w:pPr>
    </w:p>
    <w:p w:rsidR="00136CE3" w:rsidRPr="007342E0" w:rsidRDefault="00136CE3" w:rsidP="00693D1B">
      <w:pPr>
        <w:ind w:firstLine="709"/>
        <w:jc w:val="both"/>
      </w:pPr>
    </w:p>
    <w:p w:rsidR="00693D1B" w:rsidRPr="007342E0" w:rsidRDefault="00693D1B" w:rsidP="00693D1B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bookmarkStart w:id="29" w:name="_Toc135245171"/>
      <w:r w:rsidRPr="007342E0">
        <w:rPr>
          <w:rFonts w:ascii="Times New Roman" w:hAnsi="Times New Roman"/>
          <w:sz w:val="24"/>
          <w:szCs w:val="24"/>
        </w:rPr>
        <w:t>Приложение 3.  Рекомендуемая литература и информационные ресурсы для подготовки к государственному экзамену</w:t>
      </w:r>
      <w:bookmarkEnd w:id="29"/>
      <w:r w:rsidRPr="007342E0">
        <w:rPr>
          <w:rFonts w:ascii="Times New Roman" w:hAnsi="Times New Roman"/>
          <w:sz w:val="24"/>
          <w:szCs w:val="24"/>
        </w:rPr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Информатика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r w:rsidRPr="007342E0">
        <w:rPr>
          <w:color w:val="000000"/>
          <w:u w:val="single"/>
        </w:rPr>
        <w:t>основная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t xml:space="preserve">1. Арифметические и логические основы построения ЭВМ: методические указания к практическим занятиям по дисциплине "Информатика" / Чуваш. гос. ун-т им. И. Н. Ульянова; [сост. Н.В. Первова; отв. ред. А.А. Андреева]. – Чебоксары: </w:t>
      </w:r>
      <w:proofErr w:type="spellStart"/>
      <w:r w:rsidRPr="007342E0">
        <w:t>ЧувГУ</w:t>
      </w:r>
      <w:proofErr w:type="spellEnd"/>
      <w:r w:rsidRPr="007342E0">
        <w:t>, 2009. – 60 с.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t xml:space="preserve">2. Сальникова Н.А. Информатика. Основы информатики. Представление и кодирование информации. Часть 1 [Электронный ресурс]: учебное пособие / Н.А. Сальникова. – Электрон. текстовые данные. – Волгоград: Волгоградский институт бизнеса, Вузовское образование, 2009. – 94 c. – Режим доступа: </w:t>
      </w:r>
      <w:hyperlink r:id="rId8" w:history="1">
        <w:r w:rsidRPr="007342E0">
          <w:rPr>
            <w:rStyle w:val="af0"/>
          </w:rPr>
          <w:t>http://www.iprbookshop.ru/11321.html</w:t>
        </w:r>
      </w:hyperlink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t xml:space="preserve">3. Савельев А.Я. Основы информатики: учебник для вузов по направлению подготовки </w:t>
      </w:r>
      <w:proofErr w:type="spellStart"/>
      <w:r w:rsidRPr="007342E0">
        <w:t>дипломир</w:t>
      </w:r>
      <w:proofErr w:type="spellEnd"/>
      <w:r w:rsidRPr="007342E0">
        <w:t>. специалистов "Информатика и вычислит. техника" / Савельев А.Я. – М.: Изд-во МГТУ им. Н.Э. Баумана, 2001. – 327с.: (Информатика в техническом университете).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ЭВМ и периферийные устройства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bookmarkStart w:id="30" w:name="_Hlk136079385"/>
      <w:r w:rsidRPr="007342E0">
        <w:rPr>
          <w:color w:val="000000"/>
          <w:u w:val="single"/>
        </w:rPr>
        <w:t>основная</w:t>
      </w:r>
    </w:p>
    <w:p w:rsidR="00837E0C" w:rsidRPr="007342E0" w:rsidRDefault="00693D1B" w:rsidP="00837E0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t>1</w:t>
      </w:r>
      <w:r w:rsidR="00837E0C" w:rsidRPr="007342E0">
        <w:t xml:space="preserve">. </w:t>
      </w:r>
      <w:r w:rsidR="00837E0C" w:rsidRPr="00D0016F">
        <w:t xml:space="preserve">Новожилов, О.П. Архитектура ЭВМ и систем: учебник для вузов / О. П. Новожилов. 2-е изд., </w:t>
      </w:r>
      <w:proofErr w:type="spellStart"/>
      <w:r w:rsidR="00837E0C" w:rsidRPr="00D0016F">
        <w:t>испр</w:t>
      </w:r>
      <w:proofErr w:type="spellEnd"/>
      <w:r w:rsidR="00837E0C" w:rsidRPr="00D0016F">
        <w:t>. и доп. М</w:t>
      </w:r>
      <w:r w:rsidR="00837E0C">
        <w:t>.</w:t>
      </w:r>
      <w:r w:rsidR="00837E0C" w:rsidRPr="00D0016F">
        <w:t xml:space="preserve">: Издательство </w:t>
      </w:r>
      <w:proofErr w:type="spellStart"/>
      <w:r w:rsidR="00837E0C" w:rsidRPr="00D0016F">
        <w:t>Юрайт</w:t>
      </w:r>
      <w:proofErr w:type="spellEnd"/>
      <w:r w:rsidR="00837E0C" w:rsidRPr="00D0016F">
        <w:t xml:space="preserve">, 2024. </w:t>
      </w:r>
      <w:r w:rsidR="00837E0C" w:rsidRPr="007342E0">
        <w:t>–</w:t>
      </w:r>
      <w:r w:rsidR="00837E0C" w:rsidRPr="00D0016F">
        <w:t xml:space="preserve"> 511 с. </w:t>
      </w:r>
      <w:r w:rsidR="00837E0C" w:rsidRPr="007342E0">
        <w:t>–</w:t>
      </w:r>
      <w:r w:rsidR="00837E0C" w:rsidRPr="00D0016F">
        <w:t xml:space="preserve"> (Высшее образование). </w:t>
      </w:r>
      <w:r w:rsidR="00837E0C" w:rsidRPr="007342E0">
        <w:t>–</w:t>
      </w:r>
      <w:r w:rsidR="00837E0C" w:rsidRPr="00D0016F">
        <w:t xml:space="preserve"> ISBN 978-5-534-18445-7. </w:t>
      </w:r>
      <w:r w:rsidR="00837E0C" w:rsidRPr="007342E0">
        <w:t>–</w:t>
      </w:r>
      <w:r w:rsidR="00837E0C" w:rsidRPr="00D0016F">
        <w:t xml:space="preserve"> Текст: электронный // Образовательная платформа </w:t>
      </w:r>
      <w:proofErr w:type="spellStart"/>
      <w:r w:rsidR="00837E0C" w:rsidRPr="00D0016F">
        <w:t>Юрайт</w:t>
      </w:r>
      <w:proofErr w:type="spellEnd"/>
      <w:r w:rsidR="00837E0C" w:rsidRPr="00D0016F">
        <w:t xml:space="preserve"> [сайт]. </w:t>
      </w:r>
      <w:r w:rsidR="00837E0C" w:rsidRPr="007342E0">
        <w:t>–</w:t>
      </w:r>
      <w:r w:rsidR="00837E0C" w:rsidRPr="00D0016F">
        <w:t xml:space="preserve"> URL: https://urait.ru/bcode/535023.</w:t>
      </w:r>
    </w:p>
    <w:p w:rsidR="00693D1B" w:rsidRPr="007342E0" w:rsidRDefault="00693D1B" w:rsidP="00837E0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837E0C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>
        <w:t>2</w:t>
      </w:r>
      <w:r w:rsidR="00693D1B" w:rsidRPr="007342E0">
        <w:t xml:space="preserve">. Андреева А.А. </w:t>
      </w:r>
      <w:r w:rsidR="00D068F0" w:rsidRPr="00375810">
        <w:t>Определение и настройка параметров компьютера: практикум</w:t>
      </w:r>
      <w:r w:rsidR="00693D1B" w:rsidRPr="007342E0">
        <w:t xml:space="preserve"> / Андреева А.А., </w:t>
      </w:r>
      <w:r w:rsidR="004B2E18">
        <w:t xml:space="preserve">Матвеев С.В. </w:t>
      </w:r>
      <w:r w:rsidR="00693D1B" w:rsidRPr="007342E0">
        <w:t xml:space="preserve">– </w:t>
      </w:r>
      <w:r w:rsidR="004B2E18" w:rsidRPr="00375810">
        <w:t xml:space="preserve">Чебоксары: Изд-во Чуваш. ун-та, 2022. </w:t>
      </w:r>
      <w:r w:rsidR="00431514">
        <w:t xml:space="preserve">– </w:t>
      </w:r>
      <w:r w:rsidR="004B2E18" w:rsidRPr="00375810">
        <w:t>112 с.</w:t>
      </w:r>
    </w:p>
    <w:bookmarkEnd w:id="30"/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Программирование. Объектно-ориентированное программирование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  <w:u w:val="single"/>
        </w:rPr>
      </w:pPr>
      <w:bookmarkStart w:id="31" w:name="_Hlk136079414"/>
      <w:r w:rsidRPr="007342E0">
        <w:rPr>
          <w:color w:val="000000"/>
          <w:u w:val="single"/>
        </w:rPr>
        <w:t>основная</w:t>
      </w:r>
    </w:p>
    <w:p w:rsidR="00FA0327" w:rsidRPr="007342E0" w:rsidRDefault="00693D1B" w:rsidP="00FA032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rPr>
          <w:color w:val="000000"/>
        </w:rPr>
        <w:t xml:space="preserve">1. </w:t>
      </w:r>
      <w:proofErr w:type="spellStart"/>
      <w:r w:rsidR="00FA0327" w:rsidRPr="007342E0">
        <w:t>Тузовский</w:t>
      </w:r>
      <w:proofErr w:type="spellEnd"/>
      <w:r w:rsidR="00FA0327" w:rsidRPr="007342E0">
        <w:t xml:space="preserve">, А. Ф. Объектно-ориентированное программирование: учебное пособие для </w:t>
      </w:r>
      <w:proofErr w:type="gramStart"/>
      <w:r w:rsidR="00FA0327" w:rsidRPr="007342E0">
        <w:t>прикладного</w:t>
      </w:r>
      <w:proofErr w:type="gramEnd"/>
      <w:r w:rsidR="00FA0327" w:rsidRPr="007342E0">
        <w:t xml:space="preserve"> бакалавриата / А. Ф. </w:t>
      </w:r>
      <w:proofErr w:type="spellStart"/>
      <w:r w:rsidR="00FA0327" w:rsidRPr="007342E0">
        <w:t>Тузовский</w:t>
      </w:r>
      <w:proofErr w:type="spellEnd"/>
      <w:r w:rsidR="00FA0327" w:rsidRPr="007342E0">
        <w:t>. – М.</w:t>
      </w:r>
      <w:proofErr w:type="gramStart"/>
      <w:r w:rsidR="00FA0327" w:rsidRPr="007342E0">
        <w:t xml:space="preserve"> :</w:t>
      </w:r>
      <w:proofErr w:type="gramEnd"/>
      <w:r w:rsidR="00FA0327" w:rsidRPr="007342E0">
        <w:t xml:space="preserve"> Издательство </w:t>
      </w:r>
      <w:proofErr w:type="spellStart"/>
      <w:r w:rsidR="00FA0327" w:rsidRPr="007342E0">
        <w:t>Юрайт</w:t>
      </w:r>
      <w:proofErr w:type="spellEnd"/>
      <w:r w:rsidR="00FA0327" w:rsidRPr="007342E0">
        <w:t xml:space="preserve">, 2018. – 206 с. [Электронный ресурс]. </w:t>
      </w:r>
      <w:r w:rsidR="00FA0327" w:rsidRPr="007342E0">
        <w:rPr>
          <w:lang w:val="en-US"/>
        </w:rPr>
        <w:t>URL</w:t>
      </w:r>
      <w:r w:rsidR="00FA0327" w:rsidRPr="007342E0">
        <w:t xml:space="preserve">: </w:t>
      </w:r>
      <w:hyperlink r:id="rId9" w:history="1">
        <w:r w:rsidR="001941EC" w:rsidRPr="009F6990">
          <w:rPr>
            <w:rStyle w:val="af0"/>
          </w:rPr>
          <w:t>https://urait.ru/bcode/414163</w:t>
        </w:r>
      </w:hyperlink>
      <w:r w:rsidR="001941EC"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2. </w:t>
      </w:r>
      <w:r w:rsidRPr="007342E0">
        <w:rPr>
          <w:bCs/>
          <w:color w:val="000000"/>
        </w:rPr>
        <w:t>Обломов И. А.</w:t>
      </w:r>
      <w:r w:rsidRPr="007342E0">
        <w:rPr>
          <w:rStyle w:val="apple-converted-space"/>
          <w:color w:val="000000"/>
        </w:rPr>
        <w:t> </w:t>
      </w:r>
      <w:r w:rsidRPr="007342E0">
        <w:rPr>
          <w:color w:val="000000"/>
        </w:rPr>
        <w:t xml:space="preserve">Объектно-ориентированное программирование: лабораторный практикум / Обломов И. А., [отв. ред. А. Л. Симаков]; Чуваш. гос. ун-т им. И. Н. Ульянова. </w:t>
      </w:r>
      <w:r w:rsidRPr="007342E0">
        <w:t>–</w:t>
      </w:r>
      <w:r w:rsidRPr="007342E0">
        <w:rPr>
          <w:color w:val="000000"/>
        </w:rPr>
        <w:t xml:space="preserve"> Чебоксары: Изд-во Чуваш. ун-та, 2014. </w:t>
      </w:r>
      <w:r w:rsidRPr="007342E0">
        <w:t xml:space="preserve">– </w:t>
      </w:r>
      <w:r w:rsidRPr="007342E0">
        <w:rPr>
          <w:color w:val="000000"/>
        </w:rPr>
        <w:t>112 с.</w:t>
      </w:r>
    </w:p>
    <w:p w:rsidR="00693D1B" w:rsidRDefault="001941EC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</w:t>
      </w:r>
      <w:r w:rsidR="00693D1B" w:rsidRPr="007342E0">
        <w:rPr>
          <w:u w:val="single"/>
        </w:rPr>
        <w:t>ополнительная</w:t>
      </w:r>
    </w:p>
    <w:p w:rsidR="001941EC" w:rsidRPr="007342E0" w:rsidRDefault="001941EC" w:rsidP="001941E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bCs/>
          <w:color w:val="000000"/>
        </w:rPr>
        <w:t xml:space="preserve">3. </w:t>
      </w:r>
      <w:r w:rsidRPr="001941EC">
        <w:rPr>
          <w:bCs/>
          <w:color w:val="000000"/>
        </w:rPr>
        <w:t>Первова Н.В.</w:t>
      </w:r>
      <w:r>
        <w:rPr>
          <w:bCs/>
          <w:color w:val="000000"/>
        </w:rPr>
        <w:t xml:space="preserve"> </w:t>
      </w:r>
      <w:r w:rsidRPr="001941EC">
        <w:rPr>
          <w:bCs/>
          <w:color w:val="000000"/>
        </w:rPr>
        <w:t>Программирование. Введение в С/С++</w:t>
      </w:r>
      <w:r>
        <w:rPr>
          <w:bCs/>
          <w:color w:val="000000"/>
        </w:rPr>
        <w:t xml:space="preserve">: учеб. Пособие /Первова Н.В. </w:t>
      </w:r>
      <w:r w:rsidRPr="007342E0">
        <w:t>Чебоксары: Изд-во Чуваш. ун-та, 20</w:t>
      </w:r>
      <w:r>
        <w:t>22</w:t>
      </w:r>
      <w:r w:rsidRPr="007342E0">
        <w:t xml:space="preserve">. – </w:t>
      </w:r>
      <w:r>
        <w:t>84</w:t>
      </w:r>
      <w:r w:rsidRPr="007342E0">
        <w:t xml:space="preserve"> с.</w:t>
      </w:r>
    </w:p>
    <w:p w:rsidR="00693D1B" w:rsidRPr="007342E0" w:rsidRDefault="001941EC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color w:val="000000"/>
        </w:rPr>
        <w:t>4</w:t>
      </w:r>
      <w:r w:rsidR="00693D1B" w:rsidRPr="007342E0">
        <w:rPr>
          <w:color w:val="000000"/>
        </w:rPr>
        <w:t xml:space="preserve">. </w:t>
      </w:r>
      <w:r w:rsidR="00693D1B" w:rsidRPr="007342E0">
        <w:rPr>
          <w:bCs/>
          <w:color w:val="000000"/>
        </w:rPr>
        <w:t xml:space="preserve">Павловская Т. А. C#. Программирование на языке высокого уровня: учебник для вузов / Павловская Т. А. </w:t>
      </w:r>
      <w:r w:rsidR="00693D1B" w:rsidRPr="007342E0">
        <w:t>–</w:t>
      </w:r>
      <w:r w:rsidR="00693D1B" w:rsidRPr="007342E0">
        <w:rPr>
          <w:bCs/>
          <w:color w:val="000000"/>
        </w:rPr>
        <w:t xml:space="preserve"> Санкт-Петербург [и др.]: Питер, 2007. </w:t>
      </w:r>
      <w:r w:rsidR="00693D1B" w:rsidRPr="007342E0">
        <w:t xml:space="preserve">– </w:t>
      </w:r>
      <w:r w:rsidR="00693D1B" w:rsidRPr="007342E0">
        <w:rPr>
          <w:bCs/>
          <w:color w:val="000000"/>
        </w:rPr>
        <w:t>432с.</w:t>
      </w:r>
    </w:p>
    <w:p w:rsidR="00693D1B" w:rsidRPr="007342E0" w:rsidRDefault="001941EC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>
        <w:rPr>
          <w:bCs/>
          <w:color w:val="000000"/>
        </w:rPr>
        <w:t>5</w:t>
      </w:r>
      <w:r w:rsidR="00693D1B" w:rsidRPr="007342E0">
        <w:rPr>
          <w:bCs/>
          <w:color w:val="000000"/>
        </w:rPr>
        <w:t xml:space="preserve">. </w:t>
      </w:r>
      <w:r w:rsidR="00693D1B" w:rsidRPr="007342E0">
        <w:t>Павловская Т. А. C/C++. Программирование на языке высокого уровня: [учебник для вузов по направлению "Информатика и вычислительная техника"] / Павловская Т. А. – Санкт-Петербург [и др.]: Питер, 2012. – 460с</w:t>
      </w:r>
      <w:r w:rsidR="00693D1B" w:rsidRPr="007342E0">
        <w:rPr>
          <w:rFonts w:ascii="Verdana" w:hAnsi="Verdana"/>
          <w:color w:val="000000"/>
        </w:rPr>
        <w:t>.</w:t>
      </w:r>
    </w:p>
    <w:bookmarkEnd w:id="31"/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Теория языков программирования и методы трансляции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693D1B" w:rsidRPr="007342E0" w:rsidRDefault="00693D1B" w:rsidP="00693D1B">
      <w:pPr>
        <w:pStyle w:val="a4"/>
        <w:widowControl w:val="0"/>
        <w:numPr>
          <w:ilvl w:val="0"/>
          <w:numId w:val="17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</w:pPr>
      <w:proofErr w:type="spellStart"/>
      <w:r w:rsidRPr="007342E0">
        <w:t>Красновидов</w:t>
      </w:r>
      <w:proofErr w:type="spellEnd"/>
      <w:r w:rsidRPr="007342E0">
        <w:t xml:space="preserve"> А.В. Теория языков программирования и методы трансляции [Электронный ресурс]: учебное пособие / А.В. </w:t>
      </w:r>
      <w:proofErr w:type="spellStart"/>
      <w:r w:rsidRPr="007342E0">
        <w:t>Красновидов</w:t>
      </w:r>
      <w:proofErr w:type="spellEnd"/>
      <w:r w:rsidRPr="007342E0">
        <w:t xml:space="preserve">. — Электрон. текстовые данные. — М.: Учебно-методический центр по образованию на железнодорожном транспорте, 2016. — 177 c. — 978-5-89035-906-3. — Режим доступа: </w:t>
      </w:r>
      <w:hyperlink r:id="rId10" w:history="1">
        <w:r w:rsidRPr="007342E0">
          <w:rPr>
            <w:rStyle w:val="af0"/>
          </w:rPr>
          <w:t>http://www.iprbookshop.ru/58012.html</w:t>
        </w:r>
      </w:hyperlink>
      <w:r w:rsidRPr="007342E0"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2. </w:t>
      </w:r>
      <w:r w:rsidRPr="007342E0">
        <w:t xml:space="preserve">Павлов Л.А. </w:t>
      </w:r>
      <w:r w:rsidR="001941EC" w:rsidRPr="001941EC">
        <w:t>Лексический и синтаксический анализ</w:t>
      </w:r>
      <w:r w:rsidR="001941EC">
        <w:t>: учеб. пособие</w:t>
      </w:r>
      <w:r w:rsidRPr="007342E0">
        <w:t xml:space="preserve"> / Л.А. Павлов. – Чебоксары: Изд-во Чуваш. ун-та, 20</w:t>
      </w:r>
      <w:r w:rsidR="001941EC">
        <w:t>22</w:t>
      </w:r>
      <w:r w:rsidRPr="007342E0">
        <w:t xml:space="preserve">. – </w:t>
      </w:r>
      <w:r w:rsidR="001941EC">
        <w:t>152</w:t>
      </w:r>
      <w:r w:rsidRPr="007342E0">
        <w:t xml:space="preserve"> с.</w:t>
      </w:r>
    </w:p>
    <w:p w:rsidR="00693D1B" w:rsidRPr="007342E0" w:rsidRDefault="001941EC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t>3</w:t>
      </w:r>
      <w:r w:rsidR="00693D1B" w:rsidRPr="007342E0">
        <w:t>. Павлов Л.А. Синтаксически управляемая трансляция: учеб. пособие / Л.А. Павлов. Чебоксары: Изд-во Чуваш. ун-та, 2017. – 60 с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Базы данных.  Системы управления базами данных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FA0327" w:rsidRPr="007342E0" w:rsidRDefault="00693D1B" w:rsidP="00FA0327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bookmarkStart w:id="32" w:name="_Hlk136079486"/>
      <w:r w:rsidRPr="007342E0">
        <w:rPr>
          <w:color w:val="000000"/>
        </w:rPr>
        <w:t xml:space="preserve">1. </w:t>
      </w:r>
      <w:r w:rsidRPr="007342E0">
        <w:t xml:space="preserve">Нестеров, С. А. Базы данных: учебник и практикум для академического бакалавриата / С. А. Нестеров. – М.: Издательство </w:t>
      </w:r>
      <w:proofErr w:type="spellStart"/>
      <w:r w:rsidRPr="007342E0">
        <w:t>Юрайт</w:t>
      </w:r>
      <w:proofErr w:type="spellEnd"/>
      <w:r w:rsidRPr="007342E0">
        <w:t xml:space="preserve">, 2018. – 230 с. [Электронный ресурс]. </w:t>
      </w:r>
      <w:r w:rsidRPr="007342E0">
        <w:rPr>
          <w:lang w:val="en-US"/>
        </w:rPr>
        <w:t>URL</w:t>
      </w:r>
      <w:r w:rsidRPr="007342E0">
        <w:t xml:space="preserve">: </w:t>
      </w:r>
      <w:hyperlink r:id="rId11" w:history="1">
        <w:r w:rsidR="00431514" w:rsidRPr="009F6990">
          <w:rPr>
            <w:rStyle w:val="af0"/>
          </w:rPr>
          <w:t>https://urait.ru/bcode/413545</w:t>
        </w:r>
      </w:hyperlink>
      <w:r w:rsidR="00431514">
        <w:t xml:space="preserve"> </w:t>
      </w:r>
    </w:p>
    <w:bookmarkEnd w:id="32"/>
    <w:p w:rsidR="00693D1B" w:rsidRPr="00643B3C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r w:rsidRPr="007342E0">
        <w:rPr>
          <w:color w:val="000000"/>
        </w:rPr>
        <w:t xml:space="preserve">2. </w:t>
      </w:r>
      <w:r w:rsidR="00643B3C" w:rsidRPr="00643B3C">
        <w:t>Тарасов, С. В. СУБД для программиста. Базы данных изнутри / С. В. Тарасов. — Москва</w:t>
      </w:r>
      <w:proofErr w:type="gramStart"/>
      <w:r w:rsidR="00643B3C" w:rsidRPr="00643B3C">
        <w:t xml:space="preserve"> :</w:t>
      </w:r>
      <w:proofErr w:type="gramEnd"/>
      <w:r w:rsidR="00643B3C" w:rsidRPr="00643B3C">
        <w:t xml:space="preserve"> СОЛОН-Пресс, 2018. — 320 c. — ISBN 978-2-7466-7383-0. — Текст</w:t>
      </w:r>
      <w:proofErr w:type="gramStart"/>
      <w:r w:rsidR="00643B3C" w:rsidRPr="00643B3C">
        <w:t xml:space="preserve"> :</w:t>
      </w:r>
      <w:proofErr w:type="gramEnd"/>
      <w:r w:rsidR="00643B3C" w:rsidRPr="00643B3C">
        <w:t xml:space="preserve"> электронный // Цифровой образовательный ресурс IPR SMART : [сайт]. — URL: </w:t>
      </w:r>
      <w:hyperlink r:id="rId12" w:history="1">
        <w:r w:rsidR="00643B3C" w:rsidRPr="00A16613">
          <w:rPr>
            <w:rStyle w:val="af0"/>
          </w:rPr>
          <w:t>https://www.iprbookshop.ru/90409.html</w:t>
        </w:r>
      </w:hyperlink>
      <w:r w:rsidR="00643B3C"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3. </w:t>
      </w:r>
      <w:proofErr w:type="spellStart"/>
      <w:r w:rsidRPr="007342E0">
        <w:rPr>
          <w:bCs/>
        </w:rPr>
        <w:t>Хомоненко</w:t>
      </w:r>
      <w:proofErr w:type="spellEnd"/>
      <w:r w:rsidRPr="007342E0">
        <w:rPr>
          <w:bCs/>
        </w:rPr>
        <w:t xml:space="preserve"> А. Д.</w:t>
      </w:r>
      <w:r w:rsidRPr="007342E0">
        <w:t xml:space="preserve"> Базы данных: учебник для вузов / </w:t>
      </w:r>
      <w:proofErr w:type="spellStart"/>
      <w:r w:rsidRPr="007342E0">
        <w:t>Хомоненко</w:t>
      </w:r>
      <w:proofErr w:type="spellEnd"/>
      <w:r w:rsidRPr="007342E0">
        <w:t xml:space="preserve"> А.Д., Цыганков В.М., Мальцев М.Г., под ред. </w:t>
      </w:r>
      <w:proofErr w:type="spellStart"/>
      <w:r w:rsidRPr="007342E0">
        <w:t>Хомоненко</w:t>
      </w:r>
      <w:proofErr w:type="spellEnd"/>
      <w:r w:rsidRPr="007342E0">
        <w:t xml:space="preserve"> А.Д. 2-е изд., доп. и </w:t>
      </w:r>
      <w:proofErr w:type="spellStart"/>
      <w:r w:rsidRPr="007342E0">
        <w:t>перераб</w:t>
      </w:r>
      <w:proofErr w:type="spellEnd"/>
      <w:r w:rsidRPr="007342E0">
        <w:t>. – Санкт-Петербург: Корона-принт, 2002.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4. </w:t>
      </w:r>
      <w:r w:rsidRPr="007342E0">
        <w:rPr>
          <w:bCs/>
        </w:rPr>
        <w:t xml:space="preserve">Карпова Т.С. </w:t>
      </w:r>
      <w:r w:rsidRPr="007342E0">
        <w:t>Базы данных: модели, разработка, реализация: учебник / Карпова Т. С. – Санкт-Петербург [и др.]: Питер, 2002.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 xml:space="preserve">5. Моисеенко С.И. SQL. Задачи и решения / Моисеенко С.И. - </w:t>
      </w:r>
      <w:proofErr w:type="spellStart"/>
      <w:r w:rsidRPr="007342E0">
        <w:rPr>
          <w:color w:val="000000"/>
        </w:rPr>
        <w:t>CПб</w:t>
      </w:r>
      <w:proofErr w:type="spellEnd"/>
      <w:r w:rsidRPr="007342E0">
        <w:rPr>
          <w:color w:val="000000"/>
        </w:rPr>
        <w:t>.: Питер, 2006. – 255 с.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Организация и управление предприятием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693D1B" w:rsidRPr="007342E0" w:rsidRDefault="00693D1B" w:rsidP="00693D1B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color w:val="000000"/>
          <w:u w:val="single"/>
        </w:rPr>
      </w:pPr>
      <w:r w:rsidRPr="007342E0">
        <w:rPr>
          <w:color w:val="000000"/>
        </w:rPr>
        <w:t>Рябчикова Т.А. Экономика и организация производства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учебное пособие / Т.А. Рябчикова. – Электрон. текстовые данные. – Томск: Томский государственный университет систем управления и радиоэлектроники, Эль Контент, 2013. – 130 c. Режим доступа: </w:t>
      </w:r>
      <w:hyperlink r:id="rId13" w:history="1">
        <w:r w:rsidRPr="007342E0">
          <w:rPr>
            <w:rStyle w:val="af0"/>
          </w:rPr>
          <w:t>http://www.iprbookshop.ru/72221.html</w:t>
        </w:r>
      </w:hyperlink>
      <w:r w:rsidRPr="007342E0">
        <w:rPr>
          <w:color w:val="000000"/>
          <w:u w:val="single"/>
        </w:rPr>
        <w:t xml:space="preserve">  </w:t>
      </w:r>
    </w:p>
    <w:p w:rsidR="00693D1B" w:rsidRPr="007342E0" w:rsidRDefault="00693D1B" w:rsidP="00693D1B">
      <w:pPr>
        <w:pStyle w:val="a4"/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left="567"/>
        <w:jc w:val="both"/>
        <w:rPr>
          <w:color w:val="000000"/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2. Трухина Н.И. Экономика предприятия и производства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учебное пособие / Н.И. Трухина, Е.И. Макаров, А.В. Чугунов. – Электрон. текстовые данные. – Воронеж: Воронежский государственный архитектурно-строительный университет, ЭБС АСВ, 2014. – 123 c. Режим доступа:  </w:t>
      </w:r>
      <w:hyperlink r:id="rId14" w:history="1">
        <w:r w:rsidRPr="007342E0">
          <w:rPr>
            <w:rStyle w:val="af0"/>
          </w:rPr>
          <w:t>http://www.iprbookshop.ru/30855.html</w:t>
        </w:r>
      </w:hyperlink>
      <w:r w:rsidRPr="007342E0">
        <w:rPr>
          <w:color w:val="000000"/>
        </w:rPr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Безопасность жизнедеятельности</w:t>
      </w:r>
      <w:r w:rsidR="00A3112D">
        <w:rPr>
          <w:i/>
          <w:color w:val="000000"/>
        </w:rPr>
        <w:t xml:space="preserve">. </w:t>
      </w:r>
      <w:bookmarkStart w:id="33" w:name="_Hlk136079548"/>
      <w:r w:rsidR="00A3112D">
        <w:rPr>
          <w:i/>
          <w:color w:val="000000"/>
        </w:rPr>
        <w:t>Основы военной подготовки</w:t>
      </w:r>
      <w:bookmarkEnd w:id="33"/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693D1B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342E0">
        <w:rPr>
          <w:color w:val="000000"/>
        </w:rPr>
        <w:t>1. Алексеев В.С. Безопасность жизнедеятельности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учебное пособие / В.С. Алексеев, О.И. Жидкова, И.В. Ткаченко. — Электрон. текстовые данные. — Саратов: Научная книга, 2012. — 159 c. — 2227-8397. — Режим доступа: </w:t>
      </w:r>
      <w:hyperlink r:id="rId15" w:history="1">
        <w:r w:rsidRPr="007342E0">
          <w:rPr>
            <w:rStyle w:val="af0"/>
          </w:rPr>
          <w:t>http://www.iprbookshop.ru/6263.html</w:t>
        </w:r>
      </w:hyperlink>
      <w:r w:rsidRPr="007342E0">
        <w:rPr>
          <w:color w:val="000000"/>
        </w:rPr>
        <w:t xml:space="preserve"> </w:t>
      </w:r>
    </w:p>
    <w:p w:rsidR="00A3112D" w:rsidRPr="00837E0C" w:rsidRDefault="00A3112D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bookmarkStart w:id="34" w:name="_Hlk136079576"/>
      <w:r w:rsidRPr="00837E0C">
        <w:rPr>
          <w:color w:val="000000"/>
        </w:rPr>
        <w:t>2. Федеральный закон от 28 марта 1998 года № 53-ФЗ «О воинской обязанности и военной службе» (с изменениями и дополнениями).</w:t>
      </w:r>
    </w:p>
    <w:p w:rsidR="00A3112D" w:rsidRPr="00A3112D" w:rsidRDefault="00A3112D" w:rsidP="00A3112D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37E0C">
        <w:rPr>
          <w:color w:val="000000"/>
        </w:rPr>
        <w:t>3. Военная доктрина Российской Федерации (утв. Президентом РФ 25.12.2014 N Пр-2976).</w:t>
      </w:r>
    </w:p>
    <w:bookmarkEnd w:id="34"/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pStyle w:val="a4"/>
        <w:widowControl w:val="0"/>
        <w:numPr>
          <w:ilvl w:val="0"/>
          <w:numId w:val="18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Рысин Ю.С. Безопасность жизнедеятельности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учебное пособие / Ю.С. Рысин, С.Л. Яблочников. — Электрон. текстовые данные. — Саратов: Ай Пи Эр Медиа, 2018. — 122 c. — 978-5-4486-0158-3. — Режим доступа: </w:t>
      </w:r>
      <w:hyperlink r:id="rId16" w:history="1">
        <w:r w:rsidRPr="007342E0">
          <w:rPr>
            <w:rStyle w:val="af0"/>
          </w:rPr>
          <w:t>http://www.iprbookshop.ru/70759.html</w:t>
        </w:r>
      </w:hyperlink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before="120" w:after="120"/>
        <w:ind w:firstLine="567"/>
        <w:jc w:val="both"/>
        <w:rPr>
          <w:i/>
          <w:color w:val="000000"/>
        </w:rPr>
      </w:pPr>
      <w:r w:rsidRPr="007342E0">
        <w:rPr>
          <w:i/>
          <w:color w:val="000000"/>
        </w:rPr>
        <w:t>Физическая культура и спорт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693D1B" w:rsidRPr="007342E0" w:rsidRDefault="00693D1B" w:rsidP="00693D1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i/>
          <w:u w:val="single"/>
        </w:rPr>
      </w:pPr>
      <w:r w:rsidRPr="007342E0">
        <w:rPr>
          <w:color w:val="000000"/>
        </w:rPr>
        <w:t>Виноградов П.А. Физическая культура и спорт трудящихся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научно-методические, социологические и организационные аспекты / П.А. Виноградов, Ю.В. Окуньков. — Электрон</w:t>
      </w:r>
      <w:proofErr w:type="gramStart"/>
      <w:r w:rsidRPr="007342E0">
        <w:rPr>
          <w:color w:val="000000"/>
        </w:rPr>
        <w:t>.</w:t>
      </w:r>
      <w:proofErr w:type="gramEnd"/>
      <w:r w:rsidRPr="007342E0">
        <w:rPr>
          <w:color w:val="000000"/>
        </w:rPr>
        <w:t xml:space="preserve"> </w:t>
      </w:r>
      <w:proofErr w:type="gramStart"/>
      <w:r w:rsidRPr="007342E0">
        <w:rPr>
          <w:color w:val="000000"/>
        </w:rPr>
        <w:t>т</w:t>
      </w:r>
      <w:proofErr w:type="gramEnd"/>
      <w:r w:rsidRPr="007342E0">
        <w:rPr>
          <w:color w:val="000000"/>
        </w:rPr>
        <w:t>екстовые данные. — М.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Советский спорт, 2015. — 176 c. — 978-5-9718-0768-1. — Режим доступа: </w:t>
      </w:r>
      <w:hyperlink r:id="rId17" w:history="1">
        <w:r w:rsidRPr="007342E0">
          <w:rPr>
            <w:rStyle w:val="af0"/>
          </w:rPr>
          <w:t>http://www.iprbookshop.ru/57671.html</w:t>
        </w:r>
      </w:hyperlink>
      <w:r w:rsidRPr="007342E0">
        <w:rPr>
          <w:i/>
          <w:u w:val="single"/>
        </w:rPr>
        <w:t xml:space="preserve"> </w:t>
      </w:r>
    </w:p>
    <w:p w:rsidR="00693D1B" w:rsidRPr="007342E0" w:rsidRDefault="00693D1B" w:rsidP="00693D1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693D1B" w:rsidRPr="007342E0" w:rsidRDefault="00693D1B" w:rsidP="00693D1B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1123"/>
        </w:tabs>
        <w:autoSpaceDE w:val="0"/>
        <w:autoSpaceDN w:val="0"/>
        <w:adjustRightInd w:val="0"/>
        <w:ind w:left="0" w:firstLine="567"/>
        <w:jc w:val="both"/>
        <w:rPr>
          <w:color w:val="000000"/>
        </w:rPr>
      </w:pPr>
      <w:r w:rsidRPr="007342E0">
        <w:rPr>
          <w:color w:val="000000"/>
        </w:rPr>
        <w:t>Самостоятельные занятия студентов физической культурой и спортом [Электронный ресурс]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учебно-методическое пособие / С.Н. Зуев [и др.]. — Электрон</w:t>
      </w:r>
      <w:proofErr w:type="gramStart"/>
      <w:r w:rsidRPr="007342E0">
        <w:rPr>
          <w:color w:val="000000"/>
        </w:rPr>
        <w:t>.</w:t>
      </w:r>
      <w:proofErr w:type="gramEnd"/>
      <w:r w:rsidRPr="007342E0">
        <w:rPr>
          <w:color w:val="000000"/>
        </w:rPr>
        <w:t xml:space="preserve"> </w:t>
      </w:r>
      <w:proofErr w:type="gramStart"/>
      <w:r w:rsidRPr="007342E0">
        <w:rPr>
          <w:color w:val="000000"/>
        </w:rPr>
        <w:t>т</w:t>
      </w:r>
      <w:proofErr w:type="gramEnd"/>
      <w:r w:rsidRPr="007342E0">
        <w:rPr>
          <w:color w:val="000000"/>
        </w:rPr>
        <w:t>екстовые данные. — М.</w:t>
      </w:r>
      <w:proofErr w:type="gramStart"/>
      <w:r w:rsidRPr="007342E0">
        <w:rPr>
          <w:color w:val="000000"/>
        </w:rPr>
        <w:t xml:space="preserve"> :</w:t>
      </w:r>
      <w:proofErr w:type="gramEnd"/>
      <w:r w:rsidRPr="007342E0">
        <w:rPr>
          <w:color w:val="000000"/>
        </w:rPr>
        <w:t xml:space="preserve"> Российская таможенная академия, 2016. — 132 c. — 978-5-9590-0882-6. — Режим доступа: </w:t>
      </w:r>
      <w:hyperlink r:id="rId18" w:history="1">
        <w:r w:rsidRPr="007342E0">
          <w:rPr>
            <w:rStyle w:val="af0"/>
          </w:rPr>
          <w:t>http://www.iprbookshop.ru/69779.html</w:t>
        </w:r>
      </w:hyperlink>
      <w:r w:rsidRPr="007342E0">
        <w:rPr>
          <w:color w:val="000000"/>
        </w:rPr>
        <w:t xml:space="preserve"> </w:t>
      </w:r>
    </w:p>
    <w:p w:rsidR="0044676A" w:rsidRPr="007342E0" w:rsidRDefault="0044676A" w:rsidP="0044676A">
      <w:pPr>
        <w:spacing w:before="120" w:after="120"/>
        <w:ind w:firstLine="567"/>
        <w:rPr>
          <w:i/>
        </w:rPr>
      </w:pPr>
      <w:r w:rsidRPr="007342E0">
        <w:rPr>
          <w:i/>
        </w:rPr>
        <w:t>Правоведение. Социология.</w:t>
      </w:r>
    </w:p>
    <w:p w:rsidR="00816E65" w:rsidRPr="007342E0" w:rsidRDefault="00816E65" w:rsidP="00816E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44676A" w:rsidRPr="007342E0" w:rsidRDefault="0044676A" w:rsidP="0044676A">
      <w:pPr>
        <w:pStyle w:val="a"/>
        <w:numPr>
          <w:ilvl w:val="0"/>
          <w:numId w:val="29"/>
        </w:numPr>
        <w:tabs>
          <w:tab w:val="left" w:pos="993"/>
        </w:tabs>
        <w:ind w:left="0" w:firstLine="567"/>
        <w:jc w:val="both"/>
      </w:pPr>
      <w:r w:rsidRPr="007342E0">
        <w:t>Румянцева, Е. Е.  Противодействие коррупции: учебник и практикум для вузов / Е. Е. Румянцева. — Москва</w:t>
      </w:r>
      <w:proofErr w:type="gramStart"/>
      <w:r w:rsidRPr="007342E0">
        <w:t> :</w:t>
      </w:r>
      <w:proofErr w:type="gramEnd"/>
      <w:r w:rsidRPr="007342E0">
        <w:t xml:space="preserve"> Издательство </w:t>
      </w:r>
      <w:proofErr w:type="spellStart"/>
      <w:r w:rsidRPr="007342E0">
        <w:t>Юрайт</w:t>
      </w:r>
      <w:proofErr w:type="spellEnd"/>
      <w:r w:rsidRPr="007342E0">
        <w:t>, 2021. — 267 с. — (Высшее образование). — ISBN 978-5-534-00252-2. — Текст</w:t>
      </w:r>
      <w:proofErr w:type="gramStart"/>
      <w:r w:rsidRPr="007342E0">
        <w:t xml:space="preserve"> :</w:t>
      </w:r>
      <w:proofErr w:type="gramEnd"/>
      <w:r w:rsidRPr="007342E0">
        <w:t xml:space="preserve"> электронный // ЭБС </w:t>
      </w:r>
      <w:proofErr w:type="spellStart"/>
      <w:r w:rsidRPr="007342E0">
        <w:t>Юрайт</w:t>
      </w:r>
      <w:proofErr w:type="spellEnd"/>
      <w:r w:rsidRPr="007342E0">
        <w:t xml:space="preserve"> [сайт]. — URL: </w:t>
      </w:r>
      <w:hyperlink r:id="rId19" w:history="1">
        <w:r w:rsidRPr="007342E0">
          <w:rPr>
            <w:rStyle w:val="af0"/>
          </w:rPr>
          <w:t>https://urait.ru/bcode/470294</w:t>
        </w:r>
      </w:hyperlink>
    </w:p>
    <w:p w:rsidR="0044676A" w:rsidRPr="007342E0" w:rsidRDefault="0044676A" w:rsidP="0044676A">
      <w:pPr>
        <w:pStyle w:val="a"/>
        <w:numPr>
          <w:ilvl w:val="0"/>
          <w:numId w:val="29"/>
        </w:numPr>
        <w:tabs>
          <w:tab w:val="left" w:pos="993"/>
        </w:tabs>
        <w:ind w:left="0" w:firstLine="567"/>
        <w:jc w:val="both"/>
      </w:pPr>
      <w:r w:rsidRPr="007342E0">
        <w:t>Правовые основы противодействия коррупции: учебник и практикум для вузов / А. И. </w:t>
      </w:r>
      <w:proofErr w:type="spellStart"/>
      <w:r w:rsidRPr="007342E0">
        <w:t>Землин</w:t>
      </w:r>
      <w:proofErr w:type="spellEnd"/>
      <w:r w:rsidRPr="007342E0">
        <w:t>, О. М. </w:t>
      </w:r>
      <w:proofErr w:type="spellStart"/>
      <w:r w:rsidRPr="007342E0">
        <w:t>Землина</w:t>
      </w:r>
      <w:proofErr w:type="spellEnd"/>
      <w:r w:rsidRPr="007342E0">
        <w:t>, В. М. Корякин, В. В. Козлов. — Москва</w:t>
      </w:r>
      <w:proofErr w:type="gramStart"/>
      <w:r w:rsidRPr="007342E0">
        <w:t> :</w:t>
      </w:r>
      <w:proofErr w:type="gramEnd"/>
      <w:r w:rsidRPr="007342E0">
        <w:t xml:space="preserve"> Издательство </w:t>
      </w:r>
      <w:proofErr w:type="spellStart"/>
      <w:r w:rsidRPr="007342E0">
        <w:t>Юрайт</w:t>
      </w:r>
      <w:proofErr w:type="spellEnd"/>
      <w:r w:rsidRPr="007342E0">
        <w:t>, 2021. — 197 с. — (Высшее образование). — ISBN 978-5-534-09254-7. — Текст</w:t>
      </w:r>
      <w:proofErr w:type="gramStart"/>
      <w:r w:rsidRPr="007342E0">
        <w:t xml:space="preserve"> :</w:t>
      </w:r>
      <w:proofErr w:type="gramEnd"/>
      <w:r w:rsidRPr="007342E0">
        <w:t xml:space="preserve"> электронный // ЭБС </w:t>
      </w:r>
      <w:proofErr w:type="spellStart"/>
      <w:r w:rsidRPr="007342E0">
        <w:t>Юрайт</w:t>
      </w:r>
      <w:proofErr w:type="spellEnd"/>
      <w:r w:rsidRPr="007342E0">
        <w:t xml:space="preserve"> [сайт]. — URL: </w:t>
      </w:r>
      <w:hyperlink r:id="rId20" w:history="1">
        <w:r w:rsidRPr="007342E0">
          <w:rPr>
            <w:rStyle w:val="af0"/>
          </w:rPr>
          <w:t>https://urait.ru/bcode/475023</w:t>
        </w:r>
      </w:hyperlink>
    </w:p>
    <w:p w:rsidR="00816E65" w:rsidRPr="007342E0" w:rsidRDefault="00816E65" w:rsidP="00816E65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44676A" w:rsidRPr="007342E0" w:rsidRDefault="0044676A" w:rsidP="0044676A">
      <w:pPr>
        <w:pStyle w:val="a"/>
        <w:numPr>
          <w:ilvl w:val="0"/>
          <w:numId w:val="29"/>
        </w:numPr>
        <w:tabs>
          <w:tab w:val="left" w:pos="993"/>
        </w:tabs>
        <w:ind w:left="0" w:firstLine="567"/>
        <w:jc w:val="both"/>
      </w:pPr>
      <w:r w:rsidRPr="007342E0">
        <w:t>Противодействие коррупции: учебник и практикум для вузов / И. В. </w:t>
      </w:r>
      <w:proofErr w:type="spellStart"/>
      <w:r w:rsidRPr="007342E0">
        <w:t>Левакин</w:t>
      </w:r>
      <w:proofErr w:type="spellEnd"/>
      <w:r w:rsidRPr="007342E0">
        <w:t>, Е. В. Охотский, И. Е. Охотский, М. В. </w:t>
      </w:r>
      <w:proofErr w:type="spellStart"/>
      <w:r w:rsidRPr="007342E0">
        <w:t>Шедий</w:t>
      </w:r>
      <w:proofErr w:type="spellEnd"/>
      <w:proofErr w:type="gramStart"/>
      <w:r w:rsidRPr="007342E0">
        <w:t> ;</w:t>
      </w:r>
      <w:proofErr w:type="gramEnd"/>
      <w:r w:rsidRPr="007342E0">
        <w:t xml:space="preserve"> под общей редакцией Е. В. Охотского. — 3-е изд. — Москва : Издательство </w:t>
      </w:r>
      <w:proofErr w:type="spellStart"/>
      <w:r w:rsidRPr="007342E0">
        <w:t>Юрайт</w:t>
      </w:r>
      <w:proofErr w:type="spellEnd"/>
      <w:r w:rsidRPr="007342E0">
        <w:t xml:space="preserve">, 2021. — 427 с. — (Высшее образование). — ISBN 978-5-534-06725-5. — Текст: электронный // ЭБС </w:t>
      </w:r>
      <w:proofErr w:type="spellStart"/>
      <w:r w:rsidRPr="007342E0">
        <w:t>Юрайт</w:t>
      </w:r>
      <w:proofErr w:type="spellEnd"/>
      <w:r w:rsidRPr="007342E0">
        <w:t xml:space="preserve"> [сайт]. — URL: </w:t>
      </w:r>
      <w:hyperlink r:id="rId21" w:history="1">
        <w:r w:rsidR="00431514" w:rsidRPr="009F6990">
          <w:rPr>
            <w:rStyle w:val="af0"/>
          </w:rPr>
          <w:t>https://urait.ru/bcode/469577</w:t>
        </w:r>
      </w:hyperlink>
      <w:r w:rsidR="00431514">
        <w:t xml:space="preserve"> </w:t>
      </w:r>
      <w:r w:rsidRPr="007342E0">
        <w:t xml:space="preserve"> </w:t>
      </w:r>
    </w:p>
    <w:p w:rsidR="00DA4433" w:rsidRPr="00B4729A" w:rsidRDefault="00DA4433" w:rsidP="00DA4433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bookmarkStart w:id="35" w:name="_Toc135166387"/>
      <w:bookmarkStart w:id="36" w:name="_Toc135245172"/>
      <w:r w:rsidRPr="00B4729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  <w:r w:rsidRPr="00B4729A">
        <w:rPr>
          <w:rFonts w:ascii="Times New Roman" w:hAnsi="Times New Roman"/>
          <w:sz w:val="24"/>
          <w:szCs w:val="24"/>
        </w:rPr>
        <w:t>.</w:t>
      </w:r>
      <w:bookmarkEnd w:id="35"/>
      <w:bookmarkEnd w:id="36"/>
      <w:r w:rsidRPr="00B4729A">
        <w:rPr>
          <w:rFonts w:ascii="Times New Roman" w:hAnsi="Times New Roman"/>
          <w:sz w:val="24"/>
          <w:szCs w:val="24"/>
        </w:rPr>
        <w:t xml:space="preserve">  </w:t>
      </w:r>
    </w:p>
    <w:p w:rsidR="00DA4433" w:rsidRDefault="00DA4433" w:rsidP="00DA4433">
      <w:pPr>
        <w:pStyle w:val="a5"/>
        <w:spacing w:before="0" w:beforeAutospacing="0" w:after="0" w:afterAutospacing="0"/>
        <w:jc w:val="center"/>
      </w:pPr>
      <w:r>
        <w:t>МИНОБРНАУКИ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DA4433" w:rsidRDefault="00DA4433" w:rsidP="00DA4433">
      <w:pPr>
        <w:pStyle w:val="a5"/>
        <w:spacing w:before="0" w:beforeAutospacing="0" w:after="0" w:afterAutospacing="0"/>
        <w:jc w:val="center"/>
      </w:pPr>
    </w:p>
    <w:p w:rsidR="00DA4433" w:rsidRDefault="00DA4433" w:rsidP="00DA4433">
      <w:pPr>
        <w:pStyle w:val="a5"/>
        <w:spacing w:before="0" w:beforeAutospacing="0" w:after="0" w:afterAutospacing="0"/>
        <w:jc w:val="center"/>
      </w:pPr>
      <w:r>
        <w:t>Федеральное</w:t>
      </w:r>
      <w:r>
        <w:rPr>
          <w:spacing w:val="-10"/>
        </w:rPr>
        <w:t xml:space="preserve"> </w:t>
      </w:r>
      <w:r>
        <w:t>государственное</w:t>
      </w:r>
      <w:r>
        <w:rPr>
          <w:spacing w:val="-1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 высшего образования</w:t>
      </w:r>
    </w:p>
    <w:p w:rsidR="00DA4433" w:rsidRDefault="00DA4433" w:rsidP="00DA4433">
      <w:pPr>
        <w:pStyle w:val="a5"/>
        <w:spacing w:before="0" w:beforeAutospacing="0" w:after="0" w:afterAutospacing="0"/>
        <w:jc w:val="center"/>
        <w:rPr>
          <w:spacing w:val="-10"/>
        </w:rPr>
      </w:pPr>
      <w:r>
        <w:t>«</w:t>
      </w:r>
      <w:r w:rsidRPr="00AF1F6F">
        <w:rPr>
          <w:spacing w:val="-10"/>
        </w:rPr>
        <w:t xml:space="preserve">Чувашский государственный университет имени И.Н. Ульянова» </w:t>
      </w:r>
    </w:p>
    <w:p w:rsidR="00DA4433" w:rsidRPr="00AF1F6F" w:rsidRDefault="00DA4433" w:rsidP="00DA4433">
      <w:pPr>
        <w:pStyle w:val="a5"/>
        <w:spacing w:before="0" w:beforeAutospacing="0" w:after="0" w:afterAutospacing="0"/>
        <w:jc w:val="center"/>
        <w:rPr>
          <w:spacing w:val="-10"/>
        </w:rPr>
      </w:pPr>
      <w:r w:rsidRPr="00AF1F6F">
        <w:rPr>
          <w:spacing w:val="-10"/>
        </w:rPr>
        <w:t>(ФГБОУ ВО «ЧГУ им. И.Н. Ульянова»)</w:t>
      </w:r>
    </w:p>
    <w:p w:rsidR="00DA4433" w:rsidRDefault="00DA4433" w:rsidP="00DA4433">
      <w:pPr>
        <w:pStyle w:val="a5"/>
        <w:spacing w:before="0" w:beforeAutospacing="0" w:after="0" w:afterAutospacing="0"/>
        <w:jc w:val="center"/>
      </w:pPr>
    </w:p>
    <w:p w:rsidR="00DA4433" w:rsidRDefault="00DA4433" w:rsidP="00DA4433">
      <w:pPr>
        <w:pStyle w:val="a5"/>
        <w:spacing w:before="0" w:beforeAutospacing="0" w:after="0" w:afterAutospacing="0"/>
        <w:jc w:val="center"/>
      </w:pPr>
      <w:r w:rsidRPr="00AF1F6F">
        <w:t xml:space="preserve">Факультет </w:t>
      </w:r>
      <w:r>
        <w:t>информатики и вычислительной техники</w:t>
      </w:r>
      <w:r w:rsidRPr="00AF1F6F">
        <w:t xml:space="preserve"> </w:t>
      </w:r>
    </w:p>
    <w:p w:rsidR="00DA4433" w:rsidRDefault="00DA4433" w:rsidP="00DA4433">
      <w:pPr>
        <w:pStyle w:val="a5"/>
        <w:spacing w:before="0" w:beforeAutospacing="0" w:after="0" w:afterAutospacing="0"/>
        <w:jc w:val="center"/>
      </w:pPr>
    </w:p>
    <w:p w:rsidR="00DA4433" w:rsidRDefault="00DA4433" w:rsidP="00DA4433">
      <w:pPr>
        <w:pStyle w:val="a5"/>
        <w:spacing w:before="0" w:beforeAutospacing="0" w:after="0" w:afterAutospacing="0"/>
        <w:jc w:val="center"/>
      </w:pPr>
      <w:r w:rsidRPr="00AF1F6F">
        <w:t xml:space="preserve">Кафедра </w:t>
      </w:r>
      <w:r>
        <w:t>вычислительной техники</w:t>
      </w:r>
    </w:p>
    <w:p w:rsidR="00DA4433" w:rsidRPr="00AF1F6F" w:rsidRDefault="00DA4433" w:rsidP="00DA4433">
      <w:pPr>
        <w:pStyle w:val="a5"/>
        <w:spacing w:before="0" w:beforeAutospacing="0" w:after="0" w:afterAutospacing="0"/>
        <w:jc w:val="center"/>
      </w:pPr>
    </w:p>
    <w:p w:rsidR="00DA4433" w:rsidRPr="003133B4" w:rsidRDefault="00DA4433" w:rsidP="00DA4433">
      <w:pPr>
        <w:pStyle w:val="110"/>
        <w:ind w:left="0"/>
        <w:jc w:val="center"/>
      </w:pPr>
      <w:bookmarkStart w:id="37" w:name="_Toc135166388"/>
      <w:bookmarkStart w:id="38" w:name="_Toc135245173"/>
      <w:r w:rsidRPr="003133B4">
        <w:t>Перечень</w:t>
      </w:r>
      <w:r w:rsidRPr="003133B4">
        <w:rPr>
          <w:spacing w:val="-2"/>
        </w:rPr>
        <w:t xml:space="preserve"> </w:t>
      </w:r>
      <w:r w:rsidRPr="003133B4">
        <w:t>примерной</w:t>
      </w:r>
      <w:r w:rsidRPr="003133B4">
        <w:rPr>
          <w:spacing w:val="-1"/>
        </w:rPr>
        <w:t xml:space="preserve"> </w:t>
      </w:r>
      <w:r w:rsidRPr="003133B4">
        <w:rPr>
          <w:spacing w:val="-2"/>
        </w:rPr>
        <w:t>тематики</w:t>
      </w:r>
      <w:bookmarkEnd w:id="37"/>
      <w:r w:rsidRPr="003133B4">
        <w:rPr>
          <w:spacing w:val="-2"/>
        </w:rPr>
        <w:t xml:space="preserve"> </w:t>
      </w:r>
      <w:r w:rsidRPr="003133B4">
        <w:t>выпускных</w:t>
      </w:r>
      <w:r w:rsidRPr="003133B4">
        <w:rPr>
          <w:spacing w:val="-5"/>
        </w:rPr>
        <w:t xml:space="preserve"> </w:t>
      </w:r>
      <w:r w:rsidRPr="003133B4">
        <w:t>квалификационных</w:t>
      </w:r>
      <w:r w:rsidRPr="003133B4">
        <w:rPr>
          <w:spacing w:val="-5"/>
        </w:rPr>
        <w:t xml:space="preserve"> </w:t>
      </w:r>
      <w:r w:rsidRPr="003133B4">
        <w:rPr>
          <w:spacing w:val="-2"/>
        </w:rPr>
        <w:t>работ</w:t>
      </w:r>
      <w:bookmarkEnd w:id="38"/>
    </w:p>
    <w:p w:rsidR="00DA4433" w:rsidRPr="003133B4" w:rsidRDefault="00DA4433" w:rsidP="00DA4433">
      <w:pPr>
        <w:pStyle w:val="a5"/>
        <w:spacing w:before="0" w:beforeAutospacing="0" w:after="0" w:afterAutospacing="0"/>
      </w:pPr>
    </w:p>
    <w:p w:rsidR="00DA4433" w:rsidRPr="00E161E1" w:rsidRDefault="00DA4433" w:rsidP="00DA4433">
      <w:pPr>
        <w:pStyle w:val="a5"/>
        <w:spacing w:before="0" w:beforeAutospacing="0" w:after="0" w:afterAutospacing="0"/>
      </w:pPr>
      <w:r>
        <w:t xml:space="preserve">Направление подготовки – </w:t>
      </w:r>
      <w:r w:rsidRPr="00E161E1">
        <w:t xml:space="preserve">09.03.01Информатика и вычислительная техника </w:t>
      </w:r>
    </w:p>
    <w:p w:rsidR="00DA4433" w:rsidRDefault="00DA4433" w:rsidP="00DA4433">
      <w:pPr>
        <w:pStyle w:val="a5"/>
        <w:spacing w:before="0" w:beforeAutospacing="0" w:after="0" w:afterAutospacing="0"/>
      </w:pPr>
      <w:r>
        <w:t>Направленность</w:t>
      </w:r>
      <w:r>
        <w:rPr>
          <w:spacing w:val="-8"/>
        </w:rPr>
        <w:t xml:space="preserve"> </w:t>
      </w:r>
      <w:r>
        <w:t>(профиль)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Программное обеспечение средств вычислительной техники и автоматизированных систем</w:t>
      </w:r>
    </w:p>
    <w:p w:rsidR="00DA4433" w:rsidRDefault="00DA4433" w:rsidP="00DA4433">
      <w:pPr>
        <w:pStyle w:val="a5"/>
        <w:spacing w:before="0" w:beforeAutospacing="0" w:after="0" w:afterAutospacing="0"/>
      </w:pPr>
      <w:r>
        <w:t>Квалификация выпускника – бакалавр</w:t>
      </w:r>
    </w:p>
    <w:p w:rsidR="00DA4433" w:rsidRDefault="00DA4433" w:rsidP="00DA4433">
      <w:pPr>
        <w:pStyle w:val="a5"/>
        <w:spacing w:before="10"/>
      </w:pP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</w:t>
      </w:r>
      <w:r w:rsidRPr="00B4729A">
        <w:rPr>
          <w:color w:val="000000"/>
        </w:rPr>
        <w:t xml:space="preserve">роектирование программного обеспечения (ПО) прикладного, инструментального или </w:t>
      </w:r>
      <w:r w:rsidRPr="00DA4433">
        <w:rPr>
          <w:color w:val="000000"/>
        </w:rPr>
        <w:t>проектирование программного обеспечения (ПО) прикладного, инструментального или системного характера на основе современных средств, технологий и методологий;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>азработка технологии, методологии и методов применения ПО в научных исследованиях, проектно-конструкторской и педагогической деятельности, управлении экономическими, социальными и другими системами;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>азработка автоматизированных систем (подсистем) управления объектами, производствами и технологическими процессами с моделированием, выбором технических и разработкой программных средств;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>азработка баз данных, систем управления базами данных, подсистем автоматизированных систем научных исследований и САПР, АРМ, информационно-поисковых систем, экспертных систем, телекоммуникационных систем и сетей, автоматизированных систем учета и контроля, автоматизированных обучающих и других систем;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>азработка программно-технических комплексов на базе средств автоматики и вычислительной техники;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 xml:space="preserve">ешение научных и инженерных проблем технологии и методологии создания ПО; 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</w:t>
      </w:r>
      <w:r w:rsidRPr="00DA4433">
        <w:rPr>
          <w:color w:val="000000"/>
        </w:rPr>
        <w:t xml:space="preserve">азработка общей теории надежности и методологии построения надежных программ; </w:t>
      </w:r>
    </w:p>
    <w:p w:rsidR="00DA4433" w:rsidRPr="00DA4433" w:rsidRDefault="00DA4433" w:rsidP="00DA4433">
      <w:pPr>
        <w:widowControl w:val="0"/>
        <w:numPr>
          <w:ilvl w:val="0"/>
          <w:numId w:val="30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</w:t>
      </w:r>
      <w:r w:rsidRPr="00DA4433">
        <w:rPr>
          <w:color w:val="000000"/>
        </w:rPr>
        <w:t>сследование и разработка средств и систем искусственного интеллекта, а также научные исследования в области языков программирования и компиляторов, человеко-машинных интересов, баз данных и знаний, компьютерных сетей, методов и средств программной инженерии, автоматизации разработки и сертификации программ и др.</w:t>
      </w:r>
    </w:p>
    <w:p w:rsidR="00DA4433" w:rsidRDefault="00DA4433" w:rsidP="00DA4433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left="360"/>
        <w:jc w:val="both"/>
        <w:rPr>
          <w:b/>
        </w:rPr>
      </w:pPr>
    </w:p>
    <w:p w:rsidR="00B907FB" w:rsidRPr="00B907FB" w:rsidRDefault="00B907FB" w:rsidP="00B907F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  <w:bookmarkStart w:id="39" w:name="_Toc135245174"/>
      <w:r w:rsidRPr="00B907FB">
        <w:t>Обсуждено на заседании кафедры вычислительной техники 14 марта 2025 г., протокол № 6.</w:t>
      </w:r>
    </w:p>
    <w:p w:rsidR="00B907FB" w:rsidRPr="00B907FB" w:rsidRDefault="00B907FB" w:rsidP="00B907FB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</w:pPr>
    </w:p>
    <w:p w:rsidR="00136CE3" w:rsidRPr="007342E0" w:rsidRDefault="00136CE3" w:rsidP="0044676A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r w:rsidRPr="007342E0">
        <w:rPr>
          <w:rFonts w:ascii="Times New Roman" w:hAnsi="Times New Roman"/>
          <w:sz w:val="24"/>
          <w:szCs w:val="24"/>
        </w:rPr>
        <w:t xml:space="preserve">Приложение </w:t>
      </w:r>
      <w:r w:rsidR="00DA4433">
        <w:rPr>
          <w:rFonts w:ascii="Times New Roman" w:hAnsi="Times New Roman"/>
          <w:sz w:val="24"/>
          <w:szCs w:val="24"/>
        </w:rPr>
        <w:t>5</w:t>
      </w:r>
      <w:r w:rsidRPr="007342E0">
        <w:rPr>
          <w:rFonts w:ascii="Times New Roman" w:hAnsi="Times New Roman"/>
          <w:sz w:val="24"/>
          <w:szCs w:val="24"/>
        </w:rPr>
        <w:t>. Рекомендуемая литература и информационные ресурсы для подготовки ВКР</w:t>
      </w:r>
      <w:bookmarkEnd w:id="39"/>
    </w:p>
    <w:p w:rsidR="00136CE3" w:rsidRPr="007342E0" w:rsidRDefault="00136CE3" w:rsidP="00136CE3">
      <w:pPr>
        <w:ind w:firstLine="709"/>
      </w:pPr>
    </w:p>
    <w:p w:rsidR="00D6483A" w:rsidRPr="007342E0" w:rsidRDefault="00D6483A" w:rsidP="00D6483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основная</w:t>
      </w:r>
    </w:p>
    <w:p w:rsidR="00D6483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7342E0">
        <w:t>Разработка Windows-приложений в среде программирования Visual Studio.Net [Электронный ресурс] : учебно-методическое пособие по дисциплине Информатика и программирование /</w:t>
      </w:r>
      <w:proofErr w:type="gramStart"/>
      <w:r w:rsidRPr="007342E0">
        <w:t xml:space="preserve"> .</w:t>
      </w:r>
      <w:proofErr w:type="gramEnd"/>
      <w:r w:rsidRPr="007342E0">
        <w:t xml:space="preserve"> — Электрон. текстовые данные. — М.</w:t>
      </w:r>
      <w:proofErr w:type="gramStart"/>
      <w:r w:rsidRPr="007342E0">
        <w:t xml:space="preserve"> :</w:t>
      </w:r>
      <w:proofErr w:type="gramEnd"/>
      <w:r w:rsidRPr="007342E0">
        <w:t xml:space="preserve"> Московский технический университет связи и информатики, 2016. — 20 c. — 2227-8397. — Режим доступа: </w:t>
      </w:r>
      <w:hyperlink r:id="rId22" w:history="1">
        <w:r w:rsidRPr="007342E0">
          <w:rPr>
            <w:rStyle w:val="af0"/>
          </w:rPr>
          <w:t>http://www.iprbookshop.ru/61536.html</w:t>
        </w:r>
      </w:hyperlink>
      <w:r w:rsidRPr="007342E0">
        <w:t xml:space="preserve"> </w:t>
      </w:r>
    </w:p>
    <w:p w:rsidR="00D6483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proofErr w:type="spellStart"/>
      <w:r w:rsidRPr="007342E0">
        <w:t>Култыгин</w:t>
      </w:r>
      <w:proofErr w:type="spellEnd"/>
      <w:r w:rsidRPr="007342E0">
        <w:t xml:space="preserve"> О.П. Администрирование баз данных. СУБД MS SQL </w:t>
      </w:r>
      <w:proofErr w:type="spellStart"/>
      <w:r w:rsidRPr="007342E0">
        <w:t>Server</w:t>
      </w:r>
      <w:proofErr w:type="spellEnd"/>
      <w:r w:rsidRPr="007342E0">
        <w:t xml:space="preserve"> [Электронный ресурс]</w:t>
      </w:r>
      <w:proofErr w:type="gramStart"/>
      <w:r w:rsidRPr="007342E0">
        <w:t xml:space="preserve"> :</w:t>
      </w:r>
      <w:proofErr w:type="gramEnd"/>
      <w:r w:rsidRPr="007342E0">
        <w:t xml:space="preserve"> учебное пособие / О.П. </w:t>
      </w:r>
      <w:proofErr w:type="spellStart"/>
      <w:r w:rsidRPr="007342E0">
        <w:t>Култыгин</w:t>
      </w:r>
      <w:proofErr w:type="spellEnd"/>
      <w:r w:rsidRPr="007342E0">
        <w:t>. — Электрон</w:t>
      </w:r>
      <w:proofErr w:type="gramStart"/>
      <w:r w:rsidRPr="007342E0">
        <w:t>.</w:t>
      </w:r>
      <w:proofErr w:type="gramEnd"/>
      <w:r w:rsidRPr="007342E0">
        <w:t xml:space="preserve"> </w:t>
      </w:r>
      <w:proofErr w:type="gramStart"/>
      <w:r w:rsidRPr="007342E0">
        <w:t>т</w:t>
      </w:r>
      <w:proofErr w:type="gramEnd"/>
      <w:r w:rsidRPr="007342E0">
        <w:t>екстовые данные. — М.</w:t>
      </w:r>
      <w:proofErr w:type="gramStart"/>
      <w:r w:rsidRPr="007342E0">
        <w:t xml:space="preserve"> :</w:t>
      </w:r>
      <w:proofErr w:type="gramEnd"/>
      <w:r w:rsidRPr="007342E0">
        <w:t xml:space="preserve"> Московский финансово-промышленный университет «Синергия», 2012. — 232 c. — 978-5-4257-0026-1. — Режим доступа: </w:t>
      </w:r>
      <w:hyperlink r:id="rId23" w:history="1">
        <w:r w:rsidRPr="007342E0">
          <w:rPr>
            <w:rStyle w:val="af0"/>
          </w:rPr>
          <w:t>http://www.iprbookshop.ru/17009.html</w:t>
        </w:r>
      </w:hyperlink>
      <w:r w:rsidRPr="007342E0">
        <w:t xml:space="preserve"> </w:t>
      </w:r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proofErr w:type="spellStart"/>
      <w:r w:rsidRPr="007342E0">
        <w:t>Тузовский</w:t>
      </w:r>
      <w:proofErr w:type="spellEnd"/>
      <w:r w:rsidRPr="007342E0">
        <w:t xml:space="preserve">, А. Ф. Объектно-ориентированное программирование: учебное пособие для </w:t>
      </w:r>
      <w:proofErr w:type="gramStart"/>
      <w:r w:rsidRPr="007342E0">
        <w:t>прикладного</w:t>
      </w:r>
      <w:proofErr w:type="gramEnd"/>
      <w:r w:rsidRPr="007342E0">
        <w:t xml:space="preserve"> бакалавриата / А. Ф. </w:t>
      </w:r>
      <w:proofErr w:type="spellStart"/>
      <w:r w:rsidRPr="007342E0">
        <w:t>Тузовский</w:t>
      </w:r>
      <w:proofErr w:type="spellEnd"/>
      <w:r w:rsidRPr="007342E0">
        <w:t>. — М.</w:t>
      </w:r>
      <w:proofErr w:type="gramStart"/>
      <w:r w:rsidRPr="007342E0">
        <w:t xml:space="preserve"> :</w:t>
      </w:r>
      <w:proofErr w:type="gramEnd"/>
      <w:r w:rsidRPr="007342E0">
        <w:t xml:space="preserve"> Издательство </w:t>
      </w:r>
      <w:proofErr w:type="spellStart"/>
      <w:r w:rsidRPr="007342E0">
        <w:t>Юрайт</w:t>
      </w:r>
      <w:proofErr w:type="spellEnd"/>
      <w:r w:rsidRPr="007342E0">
        <w:t xml:space="preserve">, 2018. — 206 с. [Электронный ресурс]. </w:t>
      </w:r>
      <w:r w:rsidRPr="007342E0">
        <w:rPr>
          <w:lang w:val="en-US"/>
        </w:rPr>
        <w:t xml:space="preserve">URL: </w:t>
      </w:r>
      <w:hyperlink r:id="rId24" w:history="1">
        <w:r w:rsidR="00FA0327" w:rsidRPr="007342E0">
          <w:rPr>
            <w:rStyle w:val="af0"/>
          </w:rPr>
          <w:t>https://urait.ru/book/obektno-orientirovannoe-programmirovanie-414163</w:t>
        </w:r>
      </w:hyperlink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lang w:val="en-US"/>
        </w:rPr>
      </w:pPr>
      <w:r w:rsidRPr="007342E0">
        <w:t xml:space="preserve">Кубенский, А. А. Функциональное программирование: учебник и практикум для академического бакалавриата / А. А. Кубенский. — М.: Издательство </w:t>
      </w:r>
      <w:proofErr w:type="spellStart"/>
      <w:r w:rsidRPr="007342E0">
        <w:t>Юрайт</w:t>
      </w:r>
      <w:proofErr w:type="spellEnd"/>
      <w:r w:rsidRPr="007342E0">
        <w:t xml:space="preserve">, 2018. -348 с. [Электронный ресурс]. </w:t>
      </w:r>
      <w:r w:rsidRPr="007342E0">
        <w:rPr>
          <w:lang w:val="en-US"/>
        </w:rPr>
        <w:t xml:space="preserve">URL: </w:t>
      </w:r>
      <w:hyperlink r:id="rId25" w:history="1">
        <w:r w:rsidR="00FA0327" w:rsidRPr="007342E0">
          <w:rPr>
            <w:rStyle w:val="af0"/>
            <w:lang w:val="en-US"/>
          </w:rPr>
          <w:t>https://urait.ru/book/funkcionalnoe-programmirovanie-413849</w:t>
        </w:r>
      </w:hyperlink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7342E0">
        <w:t>Станкевич, Л. А.</w:t>
      </w:r>
      <w:r w:rsidRPr="007342E0">
        <w:rPr>
          <w:lang w:val="en-US"/>
        </w:rPr>
        <w:t> </w:t>
      </w:r>
      <w:r w:rsidRPr="007342E0">
        <w:t xml:space="preserve">Интеллектуальные системы и технологии: учебник и практикум для бакалавриата и магистратуры / Л. А. Станкевич. — М.: Издательство </w:t>
      </w:r>
      <w:proofErr w:type="spellStart"/>
      <w:r w:rsidRPr="007342E0">
        <w:t>Юрайт</w:t>
      </w:r>
      <w:proofErr w:type="spellEnd"/>
      <w:r w:rsidRPr="007342E0">
        <w:t xml:space="preserve">, 2018. — 397 с. [Электронный ресурс]. </w:t>
      </w:r>
      <w:r w:rsidRPr="007342E0">
        <w:rPr>
          <w:lang w:val="en-US"/>
        </w:rPr>
        <w:t xml:space="preserve">URL: </w:t>
      </w:r>
      <w:hyperlink r:id="rId26" w:history="1">
        <w:r w:rsidR="00FA0327" w:rsidRPr="007342E0">
          <w:rPr>
            <w:rStyle w:val="af0"/>
            <w:lang w:val="en-US"/>
          </w:rPr>
          <w:t>https</w:t>
        </w:r>
        <w:r w:rsidR="00FA0327" w:rsidRPr="007342E0">
          <w:rPr>
            <w:rStyle w:val="af0"/>
          </w:rPr>
          <w:t>://</w:t>
        </w:r>
        <w:proofErr w:type="spellStart"/>
        <w:r w:rsidR="00FA0327" w:rsidRPr="007342E0">
          <w:rPr>
            <w:rStyle w:val="af0"/>
            <w:lang w:val="en-US"/>
          </w:rPr>
          <w:t>urait</w:t>
        </w:r>
        <w:proofErr w:type="spellEnd"/>
        <w:r w:rsidR="00FA0327" w:rsidRPr="007342E0">
          <w:rPr>
            <w:rStyle w:val="af0"/>
          </w:rPr>
          <w:t>.</w:t>
        </w:r>
        <w:proofErr w:type="spellStart"/>
        <w:r w:rsidR="00FA0327" w:rsidRPr="007342E0">
          <w:rPr>
            <w:rStyle w:val="af0"/>
            <w:lang w:val="en-US"/>
          </w:rPr>
          <w:t>ru</w:t>
        </w:r>
        <w:proofErr w:type="spellEnd"/>
        <w:r w:rsidR="00FA0327" w:rsidRPr="007342E0">
          <w:rPr>
            <w:rStyle w:val="af0"/>
          </w:rPr>
          <w:t>/</w:t>
        </w:r>
        <w:r w:rsidR="00FA0327" w:rsidRPr="007342E0">
          <w:rPr>
            <w:rStyle w:val="af0"/>
            <w:lang w:val="en-US"/>
          </w:rPr>
          <w:t>book</w:t>
        </w:r>
        <w:r w:rsidR="00FA0327" w:rsidRPr="007342E0">
          <w:rPr>
            <w:rStyle w:val="af0"/>
          </w:rPr>
          <w:t>/</w:t>
        </w:r>
        <w:proofErr w:type="spellStart"/>
        <w:r w:rsidR="00FA0327" w:rsidRPr="007342E0">
          <w:rPr>
            <w:rStyle w:val="af0"/>
            <w:lang w:val="en-US"/>
          </w:rPr>
          <w:t>intellektualnye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sistemy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i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tehnologii</w:t>
        </w:r>
        <w:proofErr w:type="spellEnd"/>
        <w:r w:rsidR="00FA0327" w:rsidRPr="007342E0">
          <w:rPr>
            <w:rStyle w:val="af0"/>
          </w:rPr>
          <w:t>-413546</w:t>
        </w:r>
      </w:hyperlink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7342E0">
        <w:t>Моделирование систем и процессов. Практикум: учебное пособие для академического бакалавриата / В. Н. Волкова [и др.]</w:t>
      </w:r>
      <w:proofErr w:type="gramStart"/>
      <w:r w:rsidRPr="007342E0">
        <w:t xml:space="preserve"> ;</w:t>
      </w:r>
      <w:proofErr w:type="gramEnd"/>
      <w:r w:rsidRPr="007342E0">
        <w:t xml:space="preserve"> под ред. В. Н. Волковой. — М.</w:t>
      </w:r>
      <w:proofErr w:type="gramStart"/>
      <w:r w:rsidRPr="007342E0">
        <w:t xml:space="preserve"> :</w:t>
      </w:r>
      <w:proofErr w:type="gramEnd"/>
      <w:r w:rsidRPr="007342E0">
        <w:t xml:space="preserve"> Издательство </w:t>
      </w:r>
      <w:proofErr w:type="spellStart"/>
      <w:r w:rsidRPr="007342E0">
        <w:t>Юрайт</w:t>
      </w:r>
      <w:proofErr w:type="spellEnd"/>
      <w:r w:rsidRPr="007342E0">
        <w:t xml:space="preserve">, 2018. — 295 с. [Электронный ресурс]. </w:t>
      </w:r>
      <w:r w:rsidRPr="007342E0">
        <w:rPr>
          <w:lang w:val="en-US"/>
        </w:rPr>
        <w:t>URL</w:t>
      </w:r>
      <w:r w:rsidRPr="007342E0">
        <w:t xml:space="preserve">: </w:t>
      </w:r>
      <w:hyperlink r:id="rId27" w:history="1">
        <w:r w:rsidR="00FA0327" w:rsidRPr="007342E0">
          <w:rPr>
            <w:rStyle w:val="af0"/>
            <w:lang w:val="en-US"/>
          </w:rPr>
          <w:t>https</w:t>
        </w:r>
        <w:r w:rsidR="00FA0327" w:rsidRPr="007342E0">
          <w:rPr>
            <w:rStyle w:val="af0"/>
          </w:rPr>
          <w:t>://</w:t>
        </w:r>
        <w:proofErr w:type="spellStart"/>
        <w:r w:rsidR="00FA0327" w:rsidRPr="007342E0">
          <w:rPr>
            <w:rStyle w:val="af0"/>
            <w:lang w:val="en-US"/>
          </w:rPr>
          <w:t>urait</w:t>
        </w:r>
        <w:proofErr w:type="spellEnd"/>
        <w:r w:rsidR="00FA0327" w:rsidRPr="007342E0">
          <w:rPr>
            <w:rStyle w:val="af0"/>
          </w:rPr>
          <w:t>.</w:t>
        </w:r>
        <w:proofErr w:type="spellStart"/>
        <w:r w:rsidR="00FA0327" w:rsidRPr="007342E0">
          <w:rPr>
            <w:rStyle w:val="af0"/>
            <w:lang w:val="en-US"/>
          </w:rPr>
          <w:t>ru</w:t>
        </w:r>
        <w:proofErr w:type="spellEnd"/>
        <w:r w:rsidR="00FA0327" w:rsidRPr="007342E0">
          <w:rPr>
            <w:rStyle w:val="af0"/>
          </w:rPr>
          <w:t>/</w:t>
        </w:r>
        <w:r w:rsidR="00FA0327" w:rsidRPr="007342E0">
          <w:rPr>
            <w:rStyle w:val="af0"/>
            <w:lang w:val="en-US"/>
          </w:rPr>
          <w:t>book</w:t>
        </w:r>
        <w:r w:rsidR="00FA0327" w:rsidRPr="007342E0">
          <w:rPr>
            <w:rStyle w:val="af0"/>
          </w:rPr>
          <w:t>/</w:t>
        </w:r>
        <w:proofErr w:type="spellStart"/>
        <w:r w:rsidR="00FA0327" w:rsidRPr="007342E0">
          <w:rPr>
            <w:rStyle w:val="af0"/>
            <w:lang w:val="en-US"/>
          </w:rPr>
          <w:t>modelirovanie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sistem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i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processov</w:t>
        </w:r>
        <w:proofErr w:type="spellEnd"/>
        <w:r w:rsidR="00FA0327" w:rsidRPr="007342E0">
          <w:rPr>
            <w:rStyle w:val="af0"/>
          </w:rPr>
          <w:t>-</w:t>
        </w:r>
        <w:proofErr w:type="spellStart"/>
        <w:r w:rsidR="00FA0327" w:rsidRPr="007342E0">
          <w:rPr>
            <w:rStyle w:val="af0"/>
            <w:lang w:val="en-US"/>
          </w:rPr>
          <w:t>praktikum</w:t>
        </w:r>
        <w:proofErr w:type="spellEnd"/>
        <w:r w:rsidR="00FA0327" w:rsidRPr="007342E0">
          <w:rPr>
            <w:rStyle w:val="af0"/>
          </w:rPr>
          <w:t>-414036</w:t>
        </w:r>
      </w:hyperlink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rPr>
          <w:lang w:val="en-US"/>
        </w:rPr>
      </w:pPr>
      <w:proofErr w:type="gramStart"/>
      <w:r w:rsidRPr="007342E0">
        <w:t>Казанский</w:t>
      </w:r>
      <w:proofErr w:type="gramEnd"/>
      <w:r w:rsidRPr="007342E0">
        <w:t>, А. А.</w:t>
      </w:r>
      <w:r w:rsidRPr="007342E0">
        <w:rPr>
          <w:lang w:val="en-US"/>
        </w:rPr>
        <w:t> </w:t>
      </w:r>
      <w:r w:rsidRPr="007342E0">
        <w:t xml:space="preserve">Программирование на </w:t>
      </w:r>
      <w:r w:rsidRPr="007342E0">
        <w:rPr>
          <w:lang w:val="en-US"/>
        </w:rPr>
        <w:t>visual</w:t>
      </w:r>
      <w:r w:rsidRPr="007342E0">
        <w:t xml:space="preserve"> </w:t>
      </w:r>
      <w:r w:rsidRPr="007342E0">
        <w:rPr>
          <w:lang w:val="en-US"/>
        </w:rPr>
        <w:t>c</w:t>
      </w:r>
      <w:r w:rsidRPr="007342E0">
        <w:t># 2013: учебное пособие для прикладного бакалавриата / А. А. Казанский. — М.</w:t>
      </w:r>
      <w:proofErr w:type="gramStart"/>
      <w:r w:rsidRPr="007342E0">
        <w:t xml:space="preserve"> :</w:t>
      </w:r>
      <w:proofErr w:type="gramEnd"/>
      <w:r w:rsidRPr="007342E0">
        <w:t xml:space="preserve"> Издательство </w:t>
      </w:r>
      <w:proofErr w:type="spellStart"/>
      <w:r w:rsidRPr="007342E0">
        <w:t>Юрайт</w:t>
      </w:r>
      <w:proofErr w:type="spellEnd"/>
      <w:r w:rsidRPr="007342E0">
        <w:t>, 2018. — 191 с.</w:t>
      </w:r>
      <w:r w:rsidRPr="007342E0">
        <w:rPr>
          <w:lang w:val="en-US"/>
        </w:rPr>
        <w:t> </w:t>
      </w:r>
      <w:r w:rsidRPr="007342E0">
        <w:t xml:space="preserve">[Электронный ресурс]. </w:t>
      </w:r>
      <w:r w:rsidRPr="007342E0">
        <w:rPr>
          <w:lang w:val="en-US"/>
        </w:rPr>
        <w:t xml:space="preserve">URL: </w:t>
      </w:r>
      <w:hyperlink r:id="rId28" w:history="1">
        <w:r w:rsidR="00FA0327" w:rsidRPr="007342E0">
          <w:rPr>
            <w:rStyle w:val="af0"/>
            <w:lang w:val="en-US"/>
          </w:rPr>
          <w:t>https://urait.ru/book/programmirovanie-na-visual-c-2013-414194</w:t>
        </w:r>
      </w:hyperlink>
    </w:p>
    <w:p w:rsidR="00FA0327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</w:pPr>
      <w:r w:rsidRPr="007342E0">
        <w:t>Нестеров, С. А. Базы данных</w:t>
      </w:r>
      <w:proofErr w:type="gramStart"/>
      <w:r w:rsidRPr="007342E0">
        <w:t xml:space="preserve"> :</w:t>
      </w:r>
      <w:proofErr w:type="gramEnd"/>
      <w:r w:rsidRPr="007342E0">
        <w:t xml:space="preserve"> учебник и практикум для академического бакалавриата / С. А. Нестеров. — М.: Издательство </w:t>
      </w:r>
      <w:proofErr w:type="spellStart"/>
      <w:r w:rsidRPr="007342E0">
        <w:t>Юрайт</w:t>
      </w:r>
      <w:proofErr w:type="spellEnd"/>
      <w:r w:rsidRPr="007342E0">
        <w:t xml:space="preserve">, 2018. — 230 с. [Электронный ресурс]. </w:t>
      </w:r>
      <w:r w:rsidRPr="007342E0">
        <w:rPr>
          <w:lang w:val="en-US"/>
        </w:rPr>
        <w:t>URL</w:t>
      </w:r>
      <w:r w:rsidRPr="007342E0">
        <w:t xml:space="preserve">: </w:t>
      </w:r>
      <w:hyperlink r:id="rId29" w:history="1">
        <w:r w:rsidR="00FA0327" w:rsidRPr="007342E0">
          <w:rPr>
            <w:rStyle w:val="af0"/>
          </w:rPr>
          <w:t>https://urait.ru/book/bazy-dannyh-413545</w:t>
        </w:r>
      </w:hyperlink>
    </w:p>
    <w:p w:rsidR="00FA0327" w:rsidRPr="007342E0" w:rsidRDefault="00D6483A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outlineLvl w:val="0"/>
        <w:rPr>
          <w:color w:val="000000"/>
          <w:shd w:val="clear" w:color="auto" w:fill="FFFFFF"/>
        </w:rPr>
      </w:pPr>
      <w:bookmarkStart w:id="40" w:name="_Toc71818646"/>
      <w:bookmarkStart w:id="41" w:name="_Toc135245175"/>
      <w:r w:rsidRPr="007342E0">
        <w:t xml:space="preserve">Анализ данных: учебник для академического бакалавриата / В. С. Мхитарян [и др.] ; под ред. В. С. Мхитаряна. — М.: Издательство </w:t>
      </w:r>
      <w:proofErr w:type="spellStart"/>
      <w:r w:rsidRPr="007342E0">
        <w:t>Юрайт</w:t>
      </w:r>
      <w:proofErr w:type="spellEnd"/>
      <w:r w:rsidRPr="007342E0">
        <w:t xml:space="preserve">, 2018. — 490 с. [Электронный ресурс]. </w:t>
      </w:r>
      <w:r w:rsidRPr="007342E0">
        <w:rPr>
          <w:lang w:val="en-US"/>
        </w:rPr>
        <w:t>URL</w:t>
      </w:r>
      <w:r w:rsidRPr="007342E0">
        <w:t xml:space="preserve">: </w:t>
      </w:r>
      <w:bookmarkStart w:id="42" w:name="_Toc19546109"/>
      <w:r w:rsidR="007B4C2F" w:rsidRPr="007342E0">
        <w:rPr>
          <w:color w:val="000000" w:themeColor="text1"/>
          <w:lang w:val="en-US"/>
        </w:rPr>
        <w:fldChar w:fldCharType="begin"/>
      </w:r>
      <w:r w:rsidR="00FA0327" w:rsidRPr="007342E0">
        <w:rPr>
          <w:color w:val="000000" w:themeColor="text1"/>
        </w:rPr>
        <w:instrText xml:space="preserve"> </w:instrText>
      </w:r>
      <w:r w:rsidR="00FA0327" w:rsidRPr="007342E0">
        <w:rPr>
          <w:color w:val="000000" w:themeColor="text1"/>
          <w:lang w:val="en-US"/>
        </w:rPr>
        <w:instrText>HYPERLINK</w:instrText>
      </w:r>
      <w:r w:rsidR="00FA0327" w:rsidRPr="007342E0">
        <w:rPr>
          <w:color w:val="000000" w:themeColor="text1"/>
        </w:rPr>
        <w:instrText xml:space="preserve"> "</w:instrText>
      </w:r>
      <w:r w:rsidR="00FA0327" w:rsidRPr="007342E0">
        <w:rPr>
          <w:color w:val="000000" w:themeColor="text1"/>
          <w:lang w:val="en-US"/>
        </w:rPr>
        <w:instrText>https</w:instrText>
      </w:r>
      <w:r w:rsidR="00FA0327" w:rsidRPr="007342E0">
        <w:rPr>
          <w:color w:val="000000" w:themeColor="text1"/>
        </w:rPr>
        <w:instrText>://</w:instrText>
      </w:r>
      <w:r w:rsidR="00FA0327" w:rsidRPr="007342E0">
        <w:rPr>
          <w:color w:val="000000" w:themeColor="text1"/>
          <w:lang w:val="en-US"/>
        </w:rPr>
        <w:instrText>urait</w:instrText>
      </w:r>
      <w:r w:rsidR="00FA0327" w:rsidRPr="007342E0">
        <w:rPr>
          <w:color w:val="000000" w:themeColor="text1"/>
        </w:rPr>
        <w:instrText>.</w:instrText>
      </w:r>
      <w:r w:rsidR="00FA0327" w:rsidRPr="007342E0">
        <w:rPr>
          <w:color w:val="000000" w:themeColor="text1"/>
          <w:lang w:val="en-US"/>
        </w:rPr>
        <w:instrText>ru</w:instrText>
      </w:r>
      <w:r w:rsidR="00FA0327" w:rsidRPr="007342E0">
        <w:rPr>
          <w:color w:val="000000" w:themeColor="text1"/>
        </w:rPr>
        <w:instrText>/</w:instrText>
      </w:r>
      <w:r w:rsidR="00FA0327" w:rsidRPr="007342E0">
        <w:rPr>
          <w:color w:val="000000" w:themeColor="text1"/>
          <w:lang w:val="en-US"/>
        </w:rPr>
        <w:instrText>book</w:instrText>
      </w:r>
      <w:r w:rsidR="00FA0327" w:rsidRPr="007342E0">
        <w:rPr>
          <w:color w:val="000000" w:themeColor="text1"/>
        </w:rPr>
        <w:instrText>/</w:instrText>
      </w:r>
      <w:r w:rsidR="00FA0327" w:rsidRPr="007342E0">
        <w:rPr>
          <w:color w:val="000000" w:themeColor="text1"/>
          <w:lang w:val="en-US"/>
        </w:rPr>
        <w:instrText>analiz</w:instrText>
      </w:r>
      <w:r w:rsidR="00FA0327" w:rsidRPr="007342E0">
        <w:rPr>
          <w:color w:val="000000" w:themeColor="text1"/>
        </w:rPr>
        <w:instrText>-</w:instrText>
      </w:r>
      <w:r w:rsidR="00FA0327" w:rsidRPr="007342E0">
        <w:rPr>
          <w:color w:val="000000" w:themeColor="text1"/>
          <w:lang w:val="en-US"/>
        </w:rPr>
        <w:instrText>dannyh</w:instrText>
      </w:r>
      <w:r w:rsidR="00FA0327" w:rsidRPr="007342E0">
        <w:rPr>
          <w:color w:val="000000" w:themeColor="text1"/>
        </w:rPr>
        <w:instrText xml:space="preserve">-412967" </w:instrText>
      </w:r>
      <w:r w:rsidR="007B4C2F" w:rsidRPr="007342E0">
        <w:rPr>
          <w:color w:val="000000" w:themeColor="text1"/>
          <w:lang w:val="en-US"/>
        </w:rPr>
        <w:fldChar w:fldCharType="separate"/>
      </w:r>
      <w:r w:rsidR="00FA0327" w:rsidRPr="007342E0">
        <w:rPr>
          <w:rStyle w:val="af0"/>
          <w:lang w:val="en-US"/>
        </w:rPr>
        <w:t>https</w:t>
      </w:r>
      <w:r w:rsidR="00FA0327" w:rsidRPr="007342E0">
        <w:rPr>
          <w:rStyle w:val="af0"/>
        </w:rPr>
        <w:t>://</w:t>
      </w:r>
      <w:proofErr w:type="spellStart"/>
      <w:r w:rsidR="00FA0327" w:rsidRPr="007342E0">
        <w:rPr>
          <w:rStyle w:val="af0"/>
          <w:lang w:val="en-US"/>
        </w:rPr>
        <w:t>urait</w:t>
      </w:r>
      <w:proofErr w:type="spellEnd"/>
      <w:r w:rsidR="00FA0327" w:rsidRPr="007342E0">
        <w:rPr>
          <w:rStyle w:val="af0"/>
        </w:rPr>
        <w:t>.</w:t>
      </w:r>
      <w:proofErr w:type="spellStart"/>
      <w:r w:rsidR="00FA0327" w:rsidRPr="007342E0">
        <w:rPr>
          <w:rStyle w:val="af0"/>
          <w:lang w:val="en-US"/>
        </w:rPr>
        <w:t>ru</w:t>
      </w:r>
      <w:proofErr w:type="spellEnd"/>
      <w:r w:rsidR="00FA0327" w:rsidRPr="007342E0">
        <w:rPr>
          <w:rStyle w:val="af0"/>
        </w:rPr>
        <w:t>/</w:t>
      </w:r>
      <w:r w:rsidR="00FA0327" w:rsidRPr="007342E0">
        <w:rPr>
          <w:rStyle w:val="af0"/>
          <w:lang w:val="en-US"/>
        </w:rPr>
        <w:t>book</w:t>
      </w:r>
      <w:r w:rsidR="00FA0327" w:rsidRPr="007342E0">
        <w:rPr>
          <w:rStyle w:val="af0"/>
        </w:rPr>
        <w:t>/</w:t>
      </w:r>
      <w:proofErr w:type="spellStart"/>
      <w:r w:rsidR="00FA0327" w:rsidRPr="007342E0">
        <w:rPr>
          <w:rStyle w:val="af0"/>
          <w:lang w:val="en-US"/>
        </w:rPr>
        <w:t>analiz</w:t>
      </w:r>
      <w:proofErr w:type="spellEnd"/>
      <w:r w:rsidR="00FA0327" w:rsidRPr="007342E0">
        <w:rPr>
          <w:rStyle w:val="af0"/>
        </w:rPr>
        <w:t>-</w:t>
      </w:r>
      <w:proofErr w:type="spellStart"/>
      <w:r w:rsidR="00FA0327" w:rsidRPr="007342E0">
        <w:rPr>
          <w:rStyle w:val="af0"/>
          <w:lang w:val="en-US"/>
        </w:rPr>
        <w:t>dannyh</w:t>
      </w:r>
      <w:proofErr w:type="spellEnd"/>
      <w:r w:rsidR="00FA0327" w:rsidRPr="007342E0">
        <w:rPr>
          <w:rStyle w:val="af0"/>
        </w:rPr>
        <w:t>-412967</w:t>
      </w:r>
      <w:bookmarkEnd w:id="40"/>
      <w:bookmarkEnd w:id="41"/>
      <w:r w:rsidR="007B4C2F" w:rsidRPr="007342E0">
        <w:rPr>
          <w:color w:val="000000" w:themeColor="text1"/>
          <w:lang w:val="en-US"/>
        </w:rPr>
        <w:fldChar w:fldCharType="end"/>
      </w:r>
    </w:p>
    <w:p w:rsidR="00D6483A" w:rsidRPr="007342E0" w:rsidRDefault="00FA0327" w:rsidP="00FA032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jc w:val="both"/>
        <w:outlineLvl w:val="0"/>
        <w:rPr>
          <w:color w:val="000000"/>
          <w:shd w:val="clear" w:color="auto" w:fill="FFFFFF"/>
        </w:rPr>
      </w:pPr>
      <w:bookmarkStart w:id="43" w:name="_Toc71818647"/>
      <w:bookmarkStart w:id="44" w:name="_Toc135245176"/>
      <w:r w:rsidRPr="007342E0">
        <w:rPr>
          <w:color w:val="000000"/>
          <w:shd w:val="clear" w:color="auto" w:fill="FFFFFF"/>
        </w:rPr>
        <w:t xml:space="preserve">Управление процессами в </w:t>
      </w:r>
      <w:proofErr w:type="spellStart"/>
      <w:r w:rsidRPr="007342E0">
        <w:rPr>
          <w:color w:val="000000"/>
          <w:shd w:val="clear" w:color="auto" w:fill="FFFFFF"/>
        </w:rPr>
        <w:t>операционн</w:t>
      </w:r>
      <w:proofErr w:type="spellEnd"/>
      <w:r w:rsidRPr="007342E0">
        <w:rPr>
          <w:color w:val="000000"/>
          <w:shd w:val="clear" w:color="auto" w:fill="FFFFFF"/>
        </w:rPr>
        <w:t xml:space="preserve"> </w:t>
      </w:r>
      <w:r w:rsidR="00D6483A" w:rsidRPr="007342E0">
        <w:rPr>
          <w:color w:val="000000"/>
          <w:shd w:val="clear" w:color="auto" w:fill="FFFFFF"/>
        </w:rPr>
        <w:t>Управление процессами в операционных системах Windows и Linux [Электронный ресурс] : методические указания к выполнению лабораторных работ для студентов бакалавриата по направлению подготовки 09.03.01 Информатика и вычислительная техника / — Электрон</w:t>
      </w:r>
      <w:proofErr w:type="gramStart"/>
      <w:r w:rsidR="00D6483A" w:rsidRPr="007342E0">
        <w:rPr>
          <w:color w:val="000000"/>
          <w:shd w:val="clear" w:color="auto" w:fill="FFFFFF"/>
        </w:rPr>
        <w:t>.</w:t>
      </w:r>
      <w:proofErr w:type="gramEnd"/>
      <w:r w:rsidR="00D6483A" w:rsidRPr="007342E0">
        <w:rPr>
          <w:color w:val="000000"/>
          <w:shd w:val="clear" w:color="auto" w:fill="FFFFFF"/>
        </w:rPr>
        <w:t xml:space="preserve"> </w:t>
      </w:r>
      <w:proofErr w:type="gramStart"/>
      <w:r w:rsidR="00D6483A" w:rsidRPr="007342E0">
        <w:rPr>
          <w:color w:val="000000"/>
          <w:shd w:val="clear" w:color="auto" w:fill="FFFFFF"/>
        </w:rPr>
        <w:t>т</w:t>
      </w:r>
      <w:proofErr w:type="gramEnd"/>
      <w:r w:rsidR="00D6483A" w:rsidRPr="007342E0">
        <w:rPr>
          <w:color w:val="000000"/>
          <w:shd w:val="clear" w:color="auto" w:fill="FFFFFF"/>
        </w:rPr>
        <w:t>екстовые данные. — М.</w:t>
      </w:r>
      <w:proofErr w:type="gramStart"/>
      <w:r w:rsidR="00D6483A" w:rsidRPr="007342E0">
        <w:rPr>
          <w:color w:val="000000"/>
          <w:shd w:val="clear" w:color="auto" w:fill="FFFFFF"/>
        </w:rPr>
        <w:t xml:space="preserve"> :</w:t>
      </w:r>
      <w:proofErr w:type="gramEnd"/>
      <w:r w:rsidR="00D6483A" w:rsidRPr="007342E0">
        <w:rPr>
          <w:color w:val="000000"/>
          <w:shd w:val="clear" w:color="auto" w:fill="FFFFFF"/>
        </w:rPr>
        <w:t xml:space="preserve"> Московский государственный строительный университет, ЭБС АСВ, 2015. — 48 c. — 2227-8397. — Режим доступа: </w:t>
      </w:r>
      <w:hyperlink r:id="rId30" w:history="1">
        <w:r w:rsidR="00D6483A" w:rsidRPr="007342E0">
          <w:rPr>
            <w:rStyle w:val="af0"/>
            <w:shd w:val="clear" w:color="auto" w:fill="FFFFFF"/>
          </w:rPr>
          <w:t>http://www.iprbookshop.ru/30450.html</w:t>
        </w:r>
        <w:bookmarkEnd w:id="42"/>
        <w:bookmarkEnd w:id="43"/>
        <w:bookmarkEnd w:id="44"/>
      </w:hyperlink>
    </w:p>
    <w:p w:rsidR="00D6483A" w:rsidRPr="007342E0" w:rsidRDefault="00D6483A" w:rsidP="00D6483A">
      <w:pPr>
        <w:pStyle w:val="af6"/>
        <w:numPr>
          <w:ilvl w:val="0"/>
          <w:numId w:val="20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bookmarkStart w:id="45" w:name="_Toc19546110"/>
      <w:bookmarkStart w:id="46" w:name="_Toc71818648"/>
      <w:bookmarkStart w:id="47" w:name="_Toc135245177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Новиков Ю.В. Введение в </w:t>
      </w:r>
      <w:proofErr w:type="gramStart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цифровую</w:t>
      </w:r>
      <w:proofErr w:type="gramEnd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схемотехнику [Электронный ресурс] / Ю.В. Новиков. — Электрон</w:t>
      </w:r>
      <w:proofErr w:type="gramStart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proofErr w:type="gramEnd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екстовые данные. — М.</w:t>
      </w:r>
      <w:proofErr w:type="gramStart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7342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Интернет-Университет Информационных Технологий (ИНТУИТ), 2016. — 392 c. — 5-94774-600-X. — Режим доступа: </w:t>
      </w:r>
      <w:hyperlink r:id="rId31" w:history="1">
        <w:r w:rsidRPr="007342E0">
          <w:rPr>
            <w:rStyle w:val="af0"/>
            <w:rFonts w:ascii="Times New Roman" w:hAnsi="Times New Roman"/>
            <w:sz w:val="24"/>
            <w:szCs w:val="24"/>
            <w:shd w:val="clear" w:color="auto" w:fill="FFFFFF"/>
          </w:rPr>
          <w:t>http://www.iprbookshop.ru/5218</w:t>
        </w:r>
        <w:r w:rsidRPr="007342E0">
          <w:rPr>
            <w:rStyle w:val="af0"/>
            <w:rFonts w:ascii="Times New Roman" w:hAnsi="Times New Roman"/>
            <w:sz w:val="24"/>
            <w:szCs w:val="24"/>
          </w:rPr>
          <w:t>7.html</w:t>
        </w:r>
        <w:bookmarkEnd w:id="45"/>
        <w:bookmarkEnd w:id="46"/>
        <w:bookmarkEnd w:id="47"/>
      </w:hyperlink>
    </w:p>
    <w:p w:rsidR="00D6483A" w:rsidRPr="007342E0" w:rsidRDefault="00D6483A" w:rsidP="00D6483A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ind w:firstLine="567"/>
        <w:jc w:val="both"/>
        <w:rPr>
          <w:u w:val="single"/>
        </w:rPr>
      </w:pPr>
      <w:r w:rsidRPr="007342E0">
        <w:rPr>
          <w:u w:val="single"/>
        </w:rPr>
        <w:t>дополнительная</w:t>
      </w:r>
    </w:p>
    <w:p w:rsidR="00D6483A" w:rsidRPr="007342E0" w:rsidRDefault="00E440A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567"/>
        <w:jc w:val="both"/>
      </w:pPr>
      <w:r w:rsidRPr="007342E0">
        <w:t xml:space="preserve">Информатика и вычислительная техника: учеб.-метод. пособие к выпускной квалификационной работе бакалавра / сост. А.В. </w:t>
      </w:r>
      <w:proofErr w:type="spellStart"/>
      <w:r w:rsidRPr="007342E0">
        <w:t>Щипцова</w:t>
      </w:r>
      <w:proofErr w:type="spellEnd"/>
      <w:r w:rsidRPr="007342E0">
        <w:t xml:space="preserve">, В.В. </w:t>
      </w:r>
      <w:proofErr w:type="spellStart"/>
      <w:r w:rsidRPr="007342E0">
        <w:t>Ржавин</w:t>
      </w:r>
      <w:proofErr w:type="spellEnd"/>
      <w:r w:rsidRPr="007342E0">
        <w:t>. Чебоксары: Изд-во Чуваш. ун-та, 2018. 56 с.</w:t>
      </w:r>
    </w:p>
    <w:p w:rsidR="00D6483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567"/>
        <w:jc w:val="both"/>
      </w:pPr>
      <w:r w:rsidRPr="007342E0">
        <w:t xml:space="preserve">Гибкая методология разработки программного обеспечения [Электронный ресурс]. </w:t>
      </w:r>
      <w:r w:rsidRPr="007342E0">
        <w:rPr>
          <w:lang w:val="en-US"/>
        </w:rPr>
        <w:t xml:space="preserve">URL: </w:t>
      </w:r>
      <w:hyperlink r:id="rId32" w:history="1">
        <w:r w:rsidRPr="007342E0">
          <w:rPr>
            <w:rStyle w:val="af0"/>
            <w:lang w:val="en-US"/>
          </w:rPr>
          <w:t>https://www.intuit.ru/studies/courses/583/439/info</w:t>
        </w:r>
      </w:hyperlink>
      <w:r w:rsidRPr="007342E0">
        <w:rPr>
          <w:lang w:val="en-US"/>
        </w:rPr>
        <w:t xml:space="preserve">  </w:t>
      </w:r>
    </w:p>
    <w:p w:rsidR="00E1795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lang w:val="en-US"/>
        </w:rPr>
      </w:pPr>
      <w:r w:rsidRPr="007342E0">
        <w:t xml:space="preserve">ГОСТ 7.32-2017. Система стандартов по информации, библиотечному и издательскому делу. Отчет о научно-исследовательской работе. Структура и правила оформления  [Электронный ресурс] . URL: </w:t>
      </w:r>
      <w:hyperlink r:id="rId33" w:history="1">
        <w:hyperlink r:id="rId34" w:history="1">
          <w:r w:rsidR="00E1795A" w:rsidRPr="007342E0">
            <w:t>http://protect.gost.ru/document.aspx?control=7&amp;id=218998</w:t>
          </w:r>
        </w:hyperlink>
      </w:hyperlink>
    </w:p>
    <w:p w:rsidR="00D6483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lang w:val="en-US"/>
        </w:rPr>
      </w:pPr>
      <w:r w:rsidRPr="007342E0">
        <w:t xml:space="preserve">Обзор методологии SCRUM [Электронный ресурс]. </w:t>
      </w:r>
      <w:r w:rsidRPr="007342E0">
        <w:rPr>
          <w:lang w:val="en-US"/>
        </w:rPr>
        <w:t xml:space="preserve">URL: </w:t>
      </w:r>
      <w:hyperlink r:id="rId35" w:history="1">
        <w:r w:rsidRPr="007342E0">
          <w:rPr>
            <w:lang w:val="en-US"/>
          </w:rPr>
          <w:t>http://citforum.ru/SE/project/scrum/</w:t>
        </w:r>
      </w:hyperlink>
      <w:r w:rsidR="00E1795A" w:rsidRPr="007342E0">
        <w:rPr>
          <w:lang w:val="en-US"/>
        </w:rPr>
        <w:t>.</w:t>
      </w:r>
    </w:p>
    <w:p w:rsidR="00D6483A" w:rsidRPr="007342E0" w:rsidRDefault="00D6483A" w:rsidP="00D6483A">
      <w:pPr>
        <w:pStyle w:val="a4"/>
        <w:numPr>
          <w:ilvl w:val="0"/>
          <w:numId w:val="20"/>
        </w:numPr>
        <w:tabs>
          <w:tab w:val="left" w:pos="1134"/>
        </w:tabs>
        <w:ind w:left="0" w:firstLine="567"/>
        <w:jc w:val="both"/>
      </w:pPr>
      <w:r w:rsidRPr="007342E0">
        <w:t xml:space="preserve">Общероссийский классификатор стандартов. Программное обеспечение [Электронный ресурс]. URL: </w:t>
      </w:r>
      <w:hyperlink r:id="rId36" w:history="1">
        <w:r w:rsidRPr="007342E0">
          <w:t>http://standartgost.ru/0/757-programmnoe_obespechenie</w:t>
        </w:r>
      </w:hyperlink>
      <w:r w:rsidRPr="007342E0">
        <w:t xml:space="preserve"> </w:t>
      </w:r>
    </w:p>
    <w:p w:rsidR="00313229" w:rsidRPr="007342E0" w:rsidRDefault="00313229" w:rsidP="0071790A">
      <w:pPr>
        <w:pStyle w:val="1"/>
        <w:pageBreakBefore/>
        <w:jc w:val="both"/>
        <w:rPr>
          <w:rFonts w:ascii="Times New Roman" w:hAnsi="Times New Roman"/>
          <w:sz w:val="24"/>
          <w:szCs w:val="24"/>
        </w:rPr>
      </w:pPr>
      <w:bookmarkStart w:id="48" w:name="_Toc135245178"/>
      <w:r w:rsidRPr="007342E0">
        <w:rPr>
          <w:rFonts w:ascii="Times New Roman" w:hAnsi="Times New Roman"/>
          <w:sz w:val="24"/>
          <w:szCs w:val="24"/>
        </w:rPr>
        <w:t xml:space="preserve">Приложение </w:t>
      </w:r>
      <w:r w:rsidR="00DA4433">
        <w:rPr>
          <w:rFonts w:ascii="Times New Roman" w:hAnsi="Times New Roman"/>
          <w:sz w:val="24"/>
          <w:szCs w:val="24"/>
        </w:rPr>
        <w:t>6</w:t>
      </w:r>
      <w:r w:rsidRPr="007342E0">
        <w:rPr>
          <w:rFonts w:ascii="Times New Roman" w:hAnsi="Times New Roman"/>
          <w:sz w:val="24"/>
          <w:szCs w:val="24"/>
        </w:rPr>
        <w:t>. Перечень информационных технологий, используемых для подготовки ВКР, включая перечень программного обеспечения</w:t>
      </w:r>
      <w:r w:rsidR="00D36830" w:rsidRPr="007342E0">
        <w:rPr>
          <w:rFonts w:ascii="Times New Roman" w:hAnsi="Times New Roman"/>
          <w:sz w:val="24"/>
          <w:szCs w:val="24"/>
        </w:rPr>
        <w:t>, профессиональных баз данных</w:t>
      </w:r>
      <w:r w:rsidRPr="007342E0">
        <w:rPr>
          <w:rFonts w:ascii="Times New Roman" w:hAnsi="Times New Roman"/>
          <w:sz w:val="24"/>
          <w:szCs w:val="24"/>
        </w:rPr>
        <w:t xml:space="preserve"> и информационных справочных систем</w:t>
      </w:r>
      <w:bookmarkEnd w:id="48"/>
    </w:p>
    <w:p w:rsidR="00313229" w:rsidRPr="007342E0" w:rsidRDefault="00313229" w:rsidP="00136CE3">
      <w:pPr>
        <w:ind w:firstLine="709"/>
        <w:jc w:val="both"/>
      </w:pPr>
    </w:p>
    <w:p w:rsidR="00136CE3" w:rsidRPr="007342E0" w:rsidRDefault="00136CE3" w:rsidP="00136CE3">
      <w:pPr>
        <w:ind w:firstLine="709"/>
        <w:jc w:val="both"/>
      </w:pPr>
      <w:r w:rsidRPr="007342E0">
        <w:t xml:space="preserve">Доступное программное лицензионное и свободно распространяемое программное обеспечение, </w:t>
      </w:r>
      <w:r w:rsidR="00FA0327" w:rsidRPr="007342E0">
        <w:t xml:space="preserve">в том числе отечественного производства, </w:t>
      </w:r>
      <w:r w:rsidRPr="007342E0">
        <w:t xml:space="preserve">предоставляемое </w:t>
      </w:r>
      <w:r w:rsidR="00313229" w:rsidRPr="007342E0">
        <w:t>обучающимся</w:t>
      </w:r>
      <w:r w:rsidRPr="007342E0">
        <w:t xml:space="preserve"> университетом</w:t>
      </w:r>
      <w:r w:rsidR="00313229" w:rsidRPr="007342E0">
        <w:t>,</w:t>
      </w:r>
      <w:r w:rsidRPr="007342E0">
        <w:t xml:space="preserve"> возможно для загрузки и использования по </w:t>
      </w:r>
      <w:r w:rsidRPr="007342E0">
        <w:rPr>
          <w:shd w:val="clear" w:color="auto" w:fill="FFFFFF"/>
          <w:lang w:val="en-US"/>
        </w:rPr>
        <w:t>URL</w:t>
      </w:r>
      <w:r w:rsidRPr="007342E0">
        <w:rPr>
          <w:shd w:val="clear" w:color="auto" w:fill="FFFFFF"/>
        </w:rPr>
        <w:t>: http://ui.chuvsu.ru/index.php/2010-06-25-10-45-35</w:t>
      </w:r>
      <w:r w:rsidR="0013458E" w:rsidRPr="007342E0">
        <w:rPr>
          <w:shd w:val="clear" w:color="auto" w:fill="FFFFFF"/>
        </w:rPr>
        <w:t>*</w:t>
      </w:r>
      <w:r w:rsidRPr="007342E0">
        <w:rPr>
          <w:shd w:val="clear" w:color="auto" w:fill="FFFFFF"/>
        </w:rPr>
        <w:t>.</w:t>
      </w:r>
    </w:p>
    <w:p w:rsidR="00136CE3" w:rsidRPr="007342E0" w:rsidRDefault="00136CE3" w:rsidP="00313229">
      <w:pPr>
        <w:spacing w:before="120" w:after="120"/>
        <w:ind w:firstLine="709"/>
        <w:jc w:val="both"/>
        <w:rPr>
          <w:i/>
        </w:rPr>
      </w:pPr>
      <w:bookmarkStart w:id="49" w:name="toppp"/>
      <w:r w:rsidRPr="007342E0">
        <w:rPr>
          <w:i/>
        </w:rPr>
        <w:t>П.</w:t>
      </w:r>
      <w:r w:rsidR="00066B04" w:rsidRPr="007342E0">
        <w:rPr>
          <w:i/>
        </w:rPr>
        <w:t>5</w:t>
      </w:r>
      <w:r w:rsidR="00313229" w:rsidRPr="007342E0">
        <w:rPr>
          <w:i/>
        </w:rPr>
        <w:t>.1</w:t>
      </w:r>
      <w:r w:rsidRPr="007342E0">
        <w:rPr>
          <w:i/>
        </w:rPr>
        <w:t xml:space="preserve"> Рекомендуемое программное обеспечение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5"/>
        <w:gridCol w:w="3925"/>
        <w:gridCol w:w="5158"/>
      </w:tblGrid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136CE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Наименование </w:t>
            </w:r>
          </w:p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Рекомендуемого ПО</w:t>
            </w:r>
          </w:p>
        </w:tc>
        <w:tc>
          <w:tcPr>
            <w:tcW w:w="2724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136CE3">
            <w:pPr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24" w:type="pct"/>
          </w:tcPr>
          <w:p w:rsidR="00136CE3" w:rsidRPr="007342E0" w:rsidRDefault="00136CE3" w:rsidP="00136CE3">
            <w:pPr>
              <w:ind w:firstLine="709"/>
              <w:jc w:val="both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свободное лицензионное соглашение: </w:t>
            </w:r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ind w:left="0" w:firstLine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Microsoft Visual Studio</w:t>
            </w:r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37" w:history="1">
              <w:hyperlink r:id="rId38" w:history="1">
                <w:r w:rsidR="00D6483A" w:rsidRPr="007342E0">
                  <w:rPr>
                    <w:bCs/>
                    <w:sz w:val="20"/>
                    <w:szCs w:val="20"/>
                  </w:rPr>
                  <w:t>https://visualstudio.microsoft.com/ru/downloads/</w:t>
                </w:r>
              </w:hyperlink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ind w:left="0"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FreePascal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39" w:history="1">
              <w:r w:rsidR="00136CE3" w:rsidRPr="007342E0">
                <w:rPr>
                  <w:bCs/>
                  <w:sz w:val="20"/>
                  <w:szCs w:val="20"/>
                </w:rPr>
                <w:t>https://www.freepascal.org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Lazarus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0" w:history="1">
              <w:r w:rsidR="00136CE3" w:rsidRPr="007342E0">
                <w:rPr>
                  <w:bCs/>
                  <w:sz w:val="20"/>
                  <w:szCs w:val="20"/>
                </w:rPr>
                <w:t>https://www.lazarus-ide.org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DevC++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1" w:history="1">
              <w:r w:rsidR="00136CE3" w:rsidRPr="007342E0">
                <w:rPr>
                  <w:bCs/>
                  <w:sz w:val="20"/>
                  <w:szCs w:val="20"/>
                </w:rPr>
                <w:t>https://sourceforge.net/projects/orwelldevcpp/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PascalABC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2" w:history="1">
              <w:r w:rsidR="00136CE3" w:rsidRPr="007342E0">
                <w:rPr>
                  <w:bCs/>
                  <w:sz w:val="20"/>
                  <w:szCs w:val="20"/>
                </w:rPr>
                <w:t>http://pascalabc.net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Python</w:t>
            </w:r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3" w:history="1">
              <w:r w:rsidR="00136CE3" w:rsidRPr="007342E0">
                <w:rPr>
                  <w:bCs/>
                  <w:sz w:val="20"/>
                  <w:szCs w:val="20"/>
                </w:rPr>
                <w:t>https://www.python.org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Pycharm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4" w:history="1">
              <w:r w:rsidR="00136CE3" w:rsidRPr="007342E0">
                <w:rPr>
                  <w:bCs/>
                  <w:sz w:val="20"/>
                  <w:szCs w:val="20"/>
                </w:rPr>
                <w:t>https://www.jetbrains.com/pycharm/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Strawberry</w:t>
            </w:r>
            <w:proofErr w:type="spellEnd"/>
            <w:r w:rsidRPr="007342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42E0">
              <w:rPr>
                <w:bCs/>
                <w:sz w:val="20"/>
                <w:szCs w:val="20"/>
              </w:rPr>
              <w:t>Prolog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5" w:history="1">
              <w:r w:rsidR="00136CE3" w:rsidRPr="007342E0">
                <w:rPr>
                  <w:bCs/>
                  <w:sz w:val="20"/>
                  <w:szCs w:val="20"/>
                </w:rPr>
                <w:t>http://www.dobrev.com/</w:t>
              </w:r>
            </w:hyperlink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Octave</w:t>
            </w:r>
            <w:proofErr w:type="spellEnd"/>
          </w:p>
        </w:tc>
        <w:tc>
          <w:tcPr>
            <w:tcW w:w="2724" w:type="pct"/>
          </w:tcPr>
          <w:p w:rsidR="00136CE3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6" w:history="1">
              <w:r w:rsidR="00136CE3" w:rsidRPr="007342E0">
                <w:rPr>
                  <w:bCs/>
                  <w:sz w:val="20"/>
                  <w:szCs w:val="20"/>
                </w:rPr>
                <w:t>https://www.gnu.org/software/octave/</w:t>
              </w:r>
            </w:hyperlink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D36830">
            <w:pPr>
              <w:keepNext/>
              <w:keepLines/>
              <w:rPr>
                <w:bCs/>
                <w:color w:val="000000"/>
                <w:sz w:val="20"/>
                <w:szCs w:val="20"/>
              </w:rPr>
            </w:pPr>
            <w:r w:rsidRPr="007342E0">
              <w:rPr>
                <w:bCs/>
                <w:color w:val="000000"/>
                <w:sz w:val="20"/>
                <w:szCs w:val="20"/>
              </w:rPr>
              <w:t xml:space="preserve">СУБД </w:t>
            </w:r>
            <w:proofErr w:type="spellStart"/>
            <w:r w:rsidRPr="007342E0">
              <w:rPr>
                <w:bCs/>
                <w:color w:val="000000"/>
                <w:sz w:val="20"/>
                <w:szCs w:val="20"/>
              </w:rPr>
              <w:t>Postgres</w:t>
            </w:r>
            <w:proofErr w:type="spellEnd"/>
          </w:p>
        </w:tc>
        <w:tc>
          <w:tcPr>
            <w:tcW w:w="2724" w:type="pct"/>
          </w:tcPr>
          <w:p w:rsidR="00542791" w:rsidRPr="007342E0" w:rsidRDefault="00542791" w:rsidP="00D36830">
            <w:pPr>
              <w:keepNext/>
              <w:keepLines/>
            </w:pPr>
            <w:r w:rsidRPr="007342E0">
              <w:rPr>
                <w:bCs/>
                <w:sz w:val="20"/>
                <w:szCs w:val="20"/>
              </w:rPr>
              <w:t>https://postgrespro.ru/products/download/postgrespro/</w:t>
            </w:r>
          </w:p>
        </w:tc>
      </w:tr>
      <w:tr w:rsidR="000A61B4" w:rsidRPr="007342E0" w:rsidTr="00136CE3">
        <w:trPr>
          <w:jc w:val="center"/>
        </w:trPr>
        <w:tc>
          <w:tcPr>
            <w:tcW w:w="203" w:type="pct"/>
          </w:tcPr>
          <w:p w:rsidR="000A61B4" w:rsidRPr="007342E0" w:rsidRDefault="000A61B4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0A61B4" w:rsidRPr="007342E0" w:rsidRDefault="000A61B4" w:rsidP="00D36830">
            <w:pPr>
              <w:keepNext/>
              <w:keepLines/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Яндекс.Браузер</w:t>
            </w:r>
            <w:proofErr w:type="spellEnd"/>
          </w:p>
        </w:tc>
        <w:tc>
          <w:tcPr>
            <w:tcW w:w="2724" w:type="pct"/>
          </w:tcPr>
          <w:p w:rsidR="000A61B4" w:rsidRPr="007342E0" w:rsidRDefault="000A61B4" w:rsidP="00D36830">
            <w:pPr>
              <w:keepNext/>
              <w:keepLines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https://browser.yandex.ru/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rFonts w:eastAsia="Calibri"/>
                <w:bCs/>
                <w:sz w:val="20"/>
                <w:szCs w:val="20"/>
              </w:rPr>
              <w:t>Microsoft® SQL Server® 2017 Express</w:t>
            </w:r>
          </w:p>
        </w:tc>
        <w:tc>
          <w:tcPr>
            <w:tcW w:w="2724" w:type="pct"/>
          </w:tcPr>
          <w:p w:rsidR="00542791" w:rsidRPr="007342E0" w:rsidRDefault="00542791" w:rsidP="00136CE3">
            <w:r w:rsidRPr="007342E0">
              <w:rPr>
                <w:sz w:val="20"/>
                <w:szCs w:val="20"/>
              </w:rPr>
              <w:t>https://www.microsoft.com/en-us/download/details.aspx?id=55994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Oracle</w:t>
            </w:r>
            <w:proofErr w:type="spellEnd"/>
            <w:r w:rsidRPr="007342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42E0">
              <w:rPr>
                <w:bCs/>
                <w:sz w:val="20"/>
                <w:szCs w:val="20"/>
              </w:rPr>
              <w:t>VirtualBox</w:t>
            </w:r>
            <w:proofErr w:type="spellEnd"/>
          </w:p>
        </w:tc>
        <w:tc>
          <w:tcPr>
            <w:tcW w:w="2724" w:type="pct"/>
          </w:tcPr>
          <w:p w:rsidR="00542791" w:rsidRPr="007342E0" w:rsidRDefault="007B4C2F" w:rsidP="00136CE3">
            <w:pPr>
              <w:rPr>
                <w:bCs/>
                <w:sz w:val="20"/>
                <w:szCs w:val="20"/>
              </w:rPr>
            </w:pPr>
            <w:hyperlink r:id="rId47" w:history="1">
              <w:r w:rsidR="00542791" w:rsidRPr="007342E0">
                <w:rPr>
                  <w:bCs/>
                  <w:sz w:val="20"/>
                  <w:szCs w:val="20"/>
                </w:rPr>
                <w:t>https://www.virtualbox.org</w:t>
              </w:r>
            </w:hyperlink>
            <w:r w:rsidR="00542791" w:rsidRPr="007342E0">
              <w:rPr>
                <w:bCs/>
                <w:sz w:val="20"/>
                <w:szCs w:val="20"/>
              </w:rPr>
              <w:t>/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Linux/ Ubuntu</w:t>
            </w:r>
          </w:p>
        </w:tc>
        <w:tc>
          <w:tcPr>
            <w:tcW w:w="2724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http://ubuntu.ru/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3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LibreOffice</w:t>
            </w:r>
            <w:proofErr w:type="spellEnd"/>
          </w:p>
        </w:tc>
        <w:tc>
          <w:tcPr>
            <w:tcW w:w="2724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https://ru.libreoffice.org/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136CE3">
            <w:pPr>
              <w:pStyle w:val="af9"/>
              <w:spacing w:line="240" w:lineRule="auto"/>
              <w:ind w:firstLine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</w:p>
        </w:tc>
        <w:tc>
          <w:tcPr>
            <w:tcW w:w="2724" w:type="pct"/>
            <w:vMerge w:val="restart"/>
          </w:tcPr>
          <w:p w:rsidR="00542791" w:rsidRPr="007342E0" w:rsidRDefault="00542791" w:rsidP="00136CE3">
            <w:pPr>
              <w:jc w:val="center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из внутренней сети университета</w:t>
            </w:r>
          </w:p>
          <w:p w:rsidR="00542791" w:rsidRPr="007342E0" w:rsidRDefault="00542791" w:rsidP="00136CE3">
            <w:pPr>
              <w:jc w:val="center"/>
            </w:pPr>
            <w:r w:rsidRPr="007342E0">
              <w:rPr>
                <w:bCs/>
                <w:sz w:val="20"/>
                <w:szCs w:val="20"/>
              </w:rPr>
              <w:t xml:space="preserve"> (договор)*</w:t>
            </w: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  <w:proofErr w:type="spellStart"/>
            <w:r w:rsidRPr="007342E0">
              <w:rPr>
                <w:bCs/>
                <w:sz w:val="20"/>
                <w:szCs w:val="20"/>
              </w:rPr>
              <w:t>Mathcad</w:t>
            </w:r>
            <w:proofErr w:type="spellEnd"/>
            <w:r w:rsidRPr="007342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342E0">
              <w:rPr>
                <w:bCs/>
                <w:sz w:val="20"/>
                <w:szCs w:val="20"/>
              </w:rPr>
              <w:t>v.Prime</w:t>
            </w:r>
            <w:proofErr w:type="spellEnd"/>
            <w:r w:rsidRPr="007342E0">
              <w:rPr>
                <w:bCs/>
                <w:sz w:val="20"/>
                <w:szCs w:val="20"/>
              </w:rPr>
              <w:t xml:space="preserve"> 3.1 </w:t>
            </w:r>
          </w:p>
        </w:tc>
        <w:tc>
          <w:tcPr>
            <w:tcW w:w="2724" w:type="pct"/>
            <w:vMerge/>
            <w:vAlign w:val="center"/>
          </w:tcPr>
          <w:p w:rsidR="00542791" w:rsidRPr="007342E0" w:rsidRDefault="00542791" w:rsidP="00136CE3">
            <w:pPr>
              <w:rPr>
                <w:bCs/>
                <w:sz w:val="20"/>
                <w:szCs w:val="20"/>
              </w:rPr>
            </w:pPr>
          </w:p>
        </w:tc>
      </w:tr>
      <w:tr w:rsidR="00542791" w:rsidRPr="007342E0" w:rsidTr="00136CE3">
        <w:trPr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542791" w:rsidRPr="007342E0" w:rsidRDefault="00542791" w:rsidP="00136CE3">
            <w:pPr>
              <w:rPr>
                <w:bCs/>
                <w:sz w:val="20"/>
                <w:szCs w:val="20"/>
                <w:lang w:val="en-US"/>
              </w:rPr>
            </w:pPr>
            <w:r w:rsidRPr="007342E0">
              <w:rPr>
                <w:bCs/>
                <w:sz w:val="20"/>
                <w:szCs w:val="20"/>
                <w:lang w:val="en-US"/>
              </w:rPr>
              <w:t xml:space="preserve">Microsoft Windows  </w:t>
            </w:r>
          </w:p>
        </w:tc>
        <w:tc>
          <w:tcPr>
            <w:tcW w:w="2724" w:type="pct"/>
            <w:vMerge/>
            <w:vAlign w:val="center"/>
          </w:tcPr>
          <w:p w:rsidR="00542791" w:rsidRPr="007342E0" w:rsidRDefault="00542791" w:rsidP="00136CE3">
            <w:pPr>
              <w:tabs>
                <w:tab w:val="num" w:pos="709"/>
              </w:tabs>
              <w:jc w:val="both"/>
              <w:rPr>
                <w:bCs/>
                <w:sz w:val="20"/>
                <w:szCs w:val="20"/>
              </w:rPr>
            </w:pPr>
          </w:p>
        </w:tc>
      </w:tr>
      <w:tr w:rsidR="00542791" w:rsidRPr="007342E0" w:rsidTr="00136CE3">
        <w:trPr>
          <w:trHeight w:val="70"/>
          <w:jc w:val="center"/>
        </w:trPr>
        <w:tc>
          <w:tcPr>
            <w:tcW w:w="203" w:type="pct"/>
          </w:tcPr>
          <w:p w:rsidR="00542791" w:rsidRPr="007342E0" w:rsidRDefault="00542791" w:rsidP="00271C59">
            <w:pPr>
              <w:pStyle w:val="af9"/>
              <w:numPr>
                <w:ilvl w:val="0"/>
                <w:numId w:val="14"/>
              </w:num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pct"/>
            <w:vAlign w:val="center"/>
          </w:tcPr>
          <w:p w:rsidR="00542791" w:rsidRPr="007342E0" w:rsidRDefault="00542791" w:rsidP="000A61B4">
            <w:pPr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  <w:lang w:val="en-US"/>
              </w:rPr>
              <w:t>Microsoft Office</w:t>
            </w:r>
            <w:r w:rsidR="000A61B4" w:rsidRPr="007342E0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24" w:type="pct"/>
            <w:vMerge/>
            <w:vAlign w:val="center"/>
          </w:tcPr>
          <w:p w:rsidR="00542791" w:rsidRPr="007342E0" w:rsidRDefault="00542791" w:rsidP="00136CE3">
            <w:pPr>
              <w:tabs>
                <w:tab w:val="num" w:pos="709"/>
              </w:tabs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36CE3" w:rsidRPr="007342E0" w:rsidRDefault="00313229" w:rsidP="00136CE3">
      <w:pPr>
        <w:pStyle w:val="-"/>
        <w:ind w:left="709" w:firstLine="0"/>
        <w:rPr>
          <w:rFonts w:eastAsia="Calibri"/>
          <w:b w:val="0"/>
          <w:i/>
          <w:lang w:eastAsia="en-US"/>
        </w:rPr>
      </w:pPr>
      <w:bookmarkStart w:id="50" w:name="_Toc517775138"/>
      <w:bookmarkStart w:id="51" w:name="_Toc517883209"/>
      <w:bookmarkStart w:id="52" w:name="_Toc19546112"/>
      <w:bookmarkStart w:id="53" w:name="_Toc71818650"/>
      <w:bookmarkStart w:id="54" w:name="_Toc135245179"/>
      <w:r w:rsidRPr="007342E0">
        <w:rPr>
          <w:b w:val="0"/>
          <w:i/>
        </w:rPr>
        <w:t>П.</w:t>
      </w:r>
      <w:r w:rsidR="00066B04" w:rsidRPr="007342E0">
        <w:rPr>
          <w:b w:val="0"/>
          <w:i/>
        </w:rPr>
        <w:t>5</w:t>
      </w:r>
      <w:r w:rsidR="00136CE3" w:rsidRPr="007342E0">
        <w:rPr>
          <w:rFonts w:eastAsia="Calibri"/>
          <w:b w:val="0"/>
          <w:i/>
          <w:lang w:eastAsia="en-US"/>
        </w:rPr>
        <w:t xml:space="preserve">.2. </w:t>
      </w:r>
      <w:r w:rsidR="0017542F" w:rsidRPr="007342E0">
        <w:rPr>
          <w:rFonts w:eastAsia="Calibri"/>
          <w:b w:val="0"/>
          <w:i/>
          <w:lang w:eastAsia="en-US"/>
        </w:rPr>
        <w:t>Профессиональные б</w:t>
      </w:r>
      <w:r w:rsidR="00136CE3" w:rsidRPr="007342E0">
        <w:rPr>
          <w:rFonts w:eastAsia="Calibri"/>
          <w:b w:val="0"/>
          <w:i/>
          <w:lang w:eastAsia="en-US"/>
        </w:rPr>
        <w:t>азы данных, информационно-справочные системы</w:t>
      </w:r>
      <w:bookmarkEnd w:id="50"/>
      <w:bookmarkEnd w:id="51"/>
      <w:bookmarkEnd w:id="52"/>
      <w:bookmarkEnd w:id="53"/>
      <w:bookmarkEnd w:id="54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5"/>
        <w:gridCol w:w="3925"/>
        <w:gridCol w:w="5158"/>
      </w:tblGrid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136CE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Наименование </w:t>
            </w:r>
          </w:p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Гарант</w:t>
            </w:r>
          </w:p>
        </w:tc>
        <w:tc>
          <w:tcPr>
            <w:tcW w:w="2724" w:type="pct"/>
            <w:vMerge w:val="restart"/>
          </w:tcPr>
          <w:p w:rsidR="00136CE3" w:rsidRPr="007342E0" w:rsidRDefault="00136CE3" w:rsidP="0013458E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из внутренней сети университета (договор)*</w:t>
            </w:r>
          </w:p>
        </w:tc>
      </w:tr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Консультант +</w:t>
            </w:r>
          </w:p>
        </w:tc>
        <w:tc>
          <w:tcPr>
            <w:tcW w:w="2724" w:type="pct"/>
            <w:vMerge/>
          </w:tcPr>
          <w:p w:rsidR="00136CE3" w:rsidRPr="007342E0" w:rsidRDefault="00136CE3" w:rsidP="00136CE3">
            <w:pPr>
              <w:contextualSpacing/>
              <w:jc w:val="both"/>
              <w:rPr>
                <w:bCs/>
                <w:sz w:val="20"/>
                <w:szCs w:val="20"/>
              </w:rPr>
            </w:pPr>
          </w:p>
        </w:tc>
      </w:tr>
      <w:tr w:rsidR="00D36830" w:rsidRPr="007342E0" w:rsidTr="00136CE3">
        <w:trPr>
          <w:jc w:val="center"/>
        </w:trPr>
        <w:tc>
          <w:tcPr>
            <w:tcW w:w="203" w:type="pct"/>
          </w:tcPr>
          <w:p w:rsidR="00D36830" w:rsidRPr="007342E0" w:rsidRDefault="00D36830" w:rsidP="00271C59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D36830" w:rsidRPr="007342E0" w:rsidRDefault="00D36830" w:rsidP="00D36830">
            <w:pPr>
              <w:contextualSpacing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 xml:space="preserve">Научная электронная библиотека eLIBRARY.RU   </w:t>
            </w:r>
          </w:p>
        </w:tc>
        <w:tc>
          <w:tcPr>
            <w:tcW w:w="2724" w:type="pct"/>
          </w:tcPr>
          <w:p w:rsidR="00D36830" w:rsidRPr="007342E0" w:rsidRDefault="00D36830" w:rsidP="00D36830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 xml:space="preserve">свободный доступ </w:t>
            </w:r>
            <w:hyperlink r:id="rId48" w:anchor="_blank" w:history="1">
              <w:r w:rsidRPr="007342E0">
                <w:rPr>
                  <w:bCs/>
                  <w:sz w:val="20"/>
                  <w:szCs w:val="20"/>
                </w:rPr>
                <w:t>http://elibrary.ru/</w:t>
              </w:r>
            </w:hyperlink>
          </w:p>
        </w:tc>
      </w:tr>
      <w:tr w:rsidR="00D36830" w:rsidRPr="007342E0" w:rsidTr="00136CE3">
        <w:trPr>
          <w:jc w:val="center"/>
        </w:trPr>
        <w:tc>
          <w:tcPr>
            <w:tcW w:w="203" w:type="pct"/>
          </w:tcPr>
          <w:p w:rsidR="00D36830" w:rsidRPr="007342E0" w:rsidRDefault="00D36830" w:rsidP="00271C59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D36830" w:rsidRPr="007342E0" w:rsidRDefault="00D36830" w:rsidP="00D36830">
            <w:pPr>
              <w:contextualSpacing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Научная электронная библиотека «</w:t>
            </w:r>
            <w:proofErr w:type="spellStart"/>
            <w:r w:rsidRPr="007342E0">
              <w:rPr>
                <w:bCs/>
                <w:sz w:val="20"/>
                <w:szCs w:val="20"/>
              </w:rPr>
              <w:t>Киберленинка</w:t>
            </w:r>
            <w:proofErr w:type="spellEnd"/>
            <w:r w:rsidRPr="007342E0">
              <w:rPr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2724" w:type="pct"/>
          </w:tcPr>
          <w:p w:rsidR="00D36830" w:rsidRPr="007342E0" w:rsidRDefault="00D36830" w:rsidP="00D36830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свободный доступ  http://cyberleninka.ru</w:t>
            </w:r>
          </w:p>
        </w:tc>
      </w:tr>
    </w:tbl>
    <w:p w:rsidR="00136CE3" w:rsidRPr="007342E0" w:rsidRDefault="00313229" w:rsidP="00136CE3">
      <w:pPr>
        <w:pStyle w:val="-"/>
        <w:ind w:left="709" w:firstLine="0"/>
        <w:rPr>
          <w:rFonts w:eastAsia="Calibri"/>
          <w:b w:val="0"/>
          <w:i/>
          <w:lang w:eastAsia="en-US"/>
        </w:rPr>
      </w:pPr>
      <w:bookmarkStart w:id="55" w:name="_Toc517775139"/>
      <w:bookmarkStart w:id="56" w:name="_Toc517883210"/>
      <w:bookmarkStart w:id="57" w:name="_Toc19546113"/>
      <w:bookmarkStart w:id="58" w:name="_Toc71818651"/>
      <w:bookmarkStart w:id="59" w:name="_Toc135245180"/>
      <w:r w:rsidRPr="007342E0">
        <w:rPr>
          <w:b w:val="0"/>
          <w:i/>
        </w:rPr>
        <w:t>П</w:t>
      </w:r>
      <w:r w:rsidR="00136CE3" w:rsidRPr="007342E0">
        <w:rPr>
          <w:rFonts w:eastAsia="Calibri"/>
          <w:b w:val="0"/>
          <w:i/>
          <w:lang w:eastAsia="en-US"/>
        </w:rPr>
        <w:t>.</w:t>
      </w:r>
      <w:r w:rsidR="00066B04" w:rsidRPr="007342E0">
        <w:rPr>
          <w:rFonts w:eastAsia="Calibri"/>
          <w:b w:val="0"/>
          <w:i/>
          <w:lang w:eastAsia="en-US"/>
        </w:rPr>
        <w:t>5</w:t>
      </w:r>
      <w:r w:rsidR="00136CE3" w:rsidRPr="007342E0">
        <w:rPr>
          <w:rFonts w:eastAsia="Calibri"/>
          <w:b w:val="0"/>
          <w:i/>
          <w:lang w:eastAsia="en-US"/>
        </w:rPr>
        <w:t>.</w:t>
      </w:r>
      <w:r w:rsidRPr="007342E0">
        <w:rPr>
          <w:rFonts w:eastAsia="Calibri"/>
          <w:b w:val="0"/>
          <w:i/>
          <w:lang w:eastAsia="en-US"/>
        </w:rPr>
        <w:t>3.</w:t>
      </w:r>
      <w:r w:rsidR="00136CE3" w:rsidRPr="007342E0">
        <w:rPr>
          <w:rFonts w:eastAsia="Calibri"/>
          <w:b w:val="0"/>
          <w:i/>
          <w:lang w:eastAsia="en-US"/>
        </w:rPr>
        <w:t xml:space="preserve"> </w:t>
      </w:r>
      <w:r w:rsidR="00136CE3" w:rsidRPr="007342E0">
        <w:rPr>
          <w:b w:val="0"/>
          <w:bCs/>
          <w:i/>
        </w:rPr>
        <w:t>Рекомендуемые интернет-ресурсы и открытые он-лайн курсы</w:t>
      </w:r>
      <w:bookmarkEnd w:id="55"/>
      <w:bookmarkEnd w:id="56"/>
      <w:bookmarkEnd w:id="57"/>
      <w:bookmarkEnd w:id="58"/>
      <w:bookmarkEnd w:id="59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85"/>
        <w:gridCol w:w="3925"/>
        <w:gridCol w:w="5158"/>
      </w:tblGrid>
      <w:tr w:rsidR="00136CE3" w:rsidRPr="007342E0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136CE3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Наименование </w:t>
            </w:r>
          </w:p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>программного обеспечения</w:t>
            </w:r>
          </w:p>
        </w:tc>
        <w:tc>
          <w:tcPr>
            <w:tcW w:w="2724" w:type="pct"/>
          </w:tcPr>
          <w:p w:rsidR="00136CE3" w:rsidRPr="007342E0" w:rsidRDefault="00136CE3" w:rsidP="00136CE3">
            <w:pPr>
              <w:contextualSpacing/>
              <w:jc w:val="center"/>
              <w:rPr>
                <w:sz w:val="20"/>
                <w:szCs w:val="20"/>
              </w:rPr>
            </w:pPr>
            <w:r w:rsidRPr="007342E0">
              <w:rPr>
                <w:sz w:val="20"/>
                <w:szCs w:val="20"/>
              </w:rPr>
              <w:t xml:space="preserve">Условия доступа/скачивания </w:t>
            </w:r>
          </w:p>
        </w:tc>
      </w:tr>
      <w:tr w:rsidR="00136CE3" w:rsidRPr="00B907FB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Сайт алгоритмов и методов вычислений</w:t>
            </w:r>
          </w:p>
        </w:tc>
        <w:tc>
          <w:tcPr>
            <w:tcW w:w="2724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  <w:lang w:val="en-US"/>
              </w:rPr>
            </w:pPr>
            <w:r w:rsidRPr="007342E0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49" w:history="1">
              <w:r w:rsidRPr="007342E0">
                <w:rPr>
                  <w:rStyle w:val="af0"/>
                  <w:sz w:val="20"/>
                  <w:szCs w:val="20"/>
                  <w:lang w:val="en-US"/>
                </w:rPr>
                <w:t>http://www.algolist.manual.ru/</w:t>
              </w:r>
            </w:hyperlink>
          </w:p>
        </w:tc>
      </w:tr>
      <w:tr w:rsidR="00136CE3" w:rsidRPr="00B907FB" w:rsidTr="00136CE3">
        <w:trPr>
          <w:jc w:val="center"/>
        </w:trPr>
        <w:tc>
          <w:tcPr>
            <w:tcW w:w="203" w:type="pct"/>
          </w:tcPr>
          <w:p w:rsidR="00136CE3" w:rsidRPr="007342E0" w:rsidRDefault="00136CE3" w:rsidP="00271C59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2073" w:type="pct"/>
          </w:tcPr>
          <w:p w:rsidR="00136CE3" w:rsidRPr="007342E0" w:rsidRDefault="00136CE3" w:rsidP="00136CE3">
            <w:pPr>
              <w:contextualSpacing/>
              <w:jc w:val="both"/>
              <w:rPr>
                <w:bCs/>
                <w:sz w:val="20"/>
                <w:szCs w:val="20"/>
              </w:rPr>
            </w:pPr>
            <w:r w:rsidRPr="007342E0">
              <w:rPr>
                <w:bCs/>
                <w:sz w:val="20"/>
                <w:szCs w:val="20"/>
              </w:rPr>
              <w:t>Национальный открытый университет «ИНТУИТ»</w:t>
            </w:r>
          </w:p>
        </w:tc>
        <w:tc>
          <w:tcPr>
            <w:tcW w:w="2724" w:type="pct"/>
          </w:tcPr>
          <w:p w:rsidR="00136CE3" w:rsidRPr="007342E0" w:rsidRDefault="00136CE3" w:rsidP="00136CE3">
            <w:pPr>
              <w:rPr>
                <w:bCs/>
                <w:sz w:val="20"/>
                <w:szCs w:val="20"/>
                <w:lang w:val="en-US"/>
              </w:rPr>
            </w:pPr>
            <w:r w:rsidRPr="007342E0">
              <w:rPr>
                <w:bCs/>
                <w:sz w:val="20"/>
                <w:szCs w:val="20"/>
                <w:lang w:val="en-US"/>
              </w:rPr>
              <w:t xml:space="preserve">URL: </w:t>
            </w:r>
            <w:hyperlink r:id="rId50" w:history="1">
              <w:r w:rsidRPr="007342E0">
                <w:rPr>
                  <w:rStyle w:val="af0"/>
                  <w:bCs/>
                  <w:sz w:val="20"/>
                  <w:szCs w:val="20"/>
                  <w:lang w:val="en-US"/>
                </w:rPr>
                <w:t>http://www.intuit.ru/</w:t>
              </w:r>
            </w:hyperlink>
            <w:r w:rsidRPr="007342E0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bookmarkEnd w:id="49"/>
    </w:tbl>
    <w:p w:rsidR="00CC0A01" w:rsidRDefault="00CC0A01" w:rsidP="00E1795A">
      <w:pPr>
        <w:jc w:val="both"/>
        <w:rPr>
          <w:b/>
          <w:lang w:val="en-US"/>
        </w:rPr>
      </w:pPr>
    </w:p>
    <w:p w:rsidR="00924E7E" w:rsidRPr="000F472A" w:rsidRDefault="00924E7E" w:rsidP="00E1795A">
      <w:pPr>
        <w:jc w:val="both"/>
        <w:rPr>
          <w:b/>
          <w:lang w:val="en-US"/>
        </w:rPr>
      </w:pPr>
    </w:p>
    <w:sectPr w:rsidR="00924E7E" w:rsidRPr="000F472A" w:rsidSect="00507CA7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D41" w:rsidRDefault="005C5D41" w:rsidP="00315D5F">
      <w:r>
        <w:separator/>
      </w:r>
    </w:p>
  </w:endnote>
  <w:endnote w:type="continuationSeparator" w:id="0">
    <w:p w:rsidR="005C5D41" w:rsidRDefault="005C5D41" w:rsidP="00315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5A0AE6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7B4C2F">
    <w:pPr>
      <w:pStyle w:val="af4"/>
      <w:jc w:val="center"/>
    </w:pPr>
    <w:r>
      <w:fldChar w:fldCharType="begin"/>
    </w:r>
    <w:r w:rsidR="005A0AE6">
      <w:instrText xml:space="preserve"> PAGE   \* MERGEFORMAT </w:instrText>
    </w:r>
    <w:r>
      <w:fldChar w:fldCharType="separate"/>
    </w:r>
    <w:r w:rsidR="00B907FB">
      <w:rPr>
        <w:noProof/>
      </w:rPr>
      <w:t>3</w:t>
    </w:r>
    <w:r>
      <w:rPr>
        <w:noProof/>
      </w:rPr>
      <w:fldChar w:fldCharType="end"/>
    </w:r>
  </w:p>
  <w:p w:rsidR="005A0AE6" w:rsidRDefault="005A0AE6">
    <w:pPr>
      <w:pStyle w:val="a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5A0AE6">
    <w:pPr>
      <w:pStyle w:val="af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D41" w:rsidRDefault="005C5D41" w:rsidP="00315D5F">
      <w:r>
        <w:separator/>
      </w:r>
    </w:p>
  </w:footnote>
  <w:footnote w:type="continuationSeparator" w:id="0">
    <w:p w:rsidR="005C5D41" w:rsidRDefault="005C5D41" w:rsidP="00315D5F">
      <w:r>
        <w:continuationSeparator/>
      </w:r>
    </w:p>
  </w:footnote>
  <w:footnote w:id="1">
    <w:p w:rsidR="00E15F14" w:rsidRPr="00E15F14" w:rsidRDefault="005A0AE6" w:rsidP="00E15F14">
      <w:pPr>
        <w:pStyle w:val="ac"/>
        <w:jc w:val="both"/>
      </w:pPr>
      <w:r>
        <w:rPr>
          <w:rStyle w:val="ae"/>
        </w:rPr>
        <w:footnoteRef/>
      </w:r>
      <w:r>
        <w:t xml:space="preserve"> Профессиональный стандарт </w:t>
      </w:r>
      <w:r w:rsidR="00E15F14" w:rsidRPr="00E15F14">
        <w:t xml:space="preserve">«Специалист по информационным системам», утв.  приказом Министерством труда и социальной защиты РФ 13 июля 2023 г. № </w:t>
      </w:r>
      <w:r w:rsidR="00D6700A">
        <w:t>58</w:t>
      </w:r>
      <w:r w:rsidR="00E15F14" w:rsidRPr="00E15F14">
        <w:t>6н;</w:t>
      </w:r>
    </w:p>
    <w:p w:rsidR="005A0AE6" w:rsidRDefault="00E15F14" w:rsidP="002F3D6E">
      <w:pPr>
        <w:pStyle w:val="ac"/>
        <w:jc w:val="both"/>
      </w:pPr>
      <w:r>
        <w:t xml:space="preserve">М; </w:t>
      </w:r>
      <w:r w:rsidR="005A0AE6">
        <w:t xml:space="preserve">профессиональный стандарт «Программист», утв.  приказом Министерством труда и социальной защиты РФ </w:t>
      </w:r>
      <w:r w:rsidR="005A0AE6" w:rsidRPr="005060B0">
        <w:t>20 июля 2022 г. № 424н</w:t>
      </w:r>
      <w:r w:rsidR="005A0AE6">
        <w:t xml:space="preserve">; профессиональный стандарт «Системный программист», утв.  Приказом Министерством труда и социальной защиты РФ </w:t>
      </w:r>
      <w:r w:rsidR="005A0AE6" w:rsidRPr="00E15F14">
        <w:t>29.09.2020 N 678н</w:t>
      </w:r>
      <w:r w:rsidR="005A0AE6">
        <w:t>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5A0AE6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5A0AE6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E6" w:rsidRDefault="005A0AE6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E121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C13F4D"/>
    <w:multiLevelType w:val="hybridMultilevel"/>
    <w:tmpl w:val="F4E0BC5A"/>
    <w:lvl w:ilvl="0" w:tplc="947A7C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27489"/>
    <w:multiLevelType w:val="hybridMultilevel"/>
    <w:tmpl w:val="4D8A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8444A"/>
    <w:multiLevelType w:val="hybridMultilevel"/>
    <w:tmpl w:val="6382F00E"/>
    <w:lvl w:ilvl="0" w:tplc="A2948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F70B07"/>
    <w:multiLevelType w:val="hybridMultilevel"/>
    <w:tmpl w:val="6DC2486C"/>
    <w:lvl w:ilvl="0" w:tplc="CF8A9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CC283C"/>
    <w:multiLevelType w:val="multilevel"/>
    <w:tmpl w:val="96EE9CF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2AC0109"/>
    <w:multiLevelType w:val="hybridMultilevel"/>
    <w:tmpl w:val="C6703414"/>
    <w:lvl w:ilvl="0" w:tplc="73089C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397B5D"/>
    <w:multiLevelType w:val="hybridMultilevel"/>
    <w:tmpl w:val="C41AA548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F3730C"/>
    <w:multiLevelType w:val="hybridMultilevel"/>
    <w:tmpl w:val="D0ACEE28"/>
    <w:lvl w:ilvl="0" w:tplc="C242073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9">
    <w:nsid w:val="21642F78"/>
    <w:multiLevelType w:val="hybridMultilevel"/>
    <w:tmpl w:val="B3C8A248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0235B3F"/>
    <w:multiLevelType w:val="hybridMultilevel"/>
    <w:tmpl w:val="AF2258D2"/>
    <w:lvl w:ilvl="0" w:tplc="E2A8FF0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F453C"/>
    <w:multiLevelType w:val="hybridMultilevel"/>
    <w:tmpl w:val="AC1665F6"/>
    <w:lvl w:ilvl="0" w:tplc="0DCCC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97244"/>
    <w:multiLevelType w:val="hybridMultilevel"/>
    <w:tmpl w:val="C25A817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FFF2511"/>
    <w:multiLevelType w:val="hybridMultilevel"/>
    <w:tmpl w:val="04E2D388"/>
    <w:lvl w:ilvl="0" w:tplc="5EDCACFE">
      <w:start w:val="1"/>
      <w:numFmt w:val="decimal"/>
      <w:lvlText w:val="%1."/>
      <w:lvlJc w:val="left"/>
      <w:pPr>
        <w:ind w:left="1407" w:hanging="84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FD0F4C"/>
    <w:multiLevelType w:val="hybridMultilevel"/>
    <w:tmpl w:val="D1A09600"/>
    <w:lvl w:ilvl="0" w:tplc="19449F0E">
      <w:start w:val="1"/>
      <w:numFmt w:val="decimal"/>
      <w:lvlText w:val="%1."/>
      <w:lvlJc w:val="left"/>
      <w:pPr>
        <w:tabs>
          <w:tab w:val="num" w:pos="1429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841F8D"/>
    <w:multiLevelType w:val="hybridMultilevel"/>
    <w:tmpl w:val="51743DFA"/>
    <w:lvl w:ilvl="0" w:tplc="9C12E3B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195972"/>
    <w:multiLevelType w:val="hybridMultilevel"/>
    <w:tmpl w:val="6E288CFA"/>
    <w:lvl w:ilvl="0" w:tplc="DC5C5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627FB7"/>
    <w:multiLevelType w:val="hybridMultilevel"/>
    <w:tmpl w:val="3DE6EDF4"/>
    <w:lvl w:ilvl="0" w:tplc="9294B8D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8">
    <w:nsid w:val="5DD32337"/>
    <w:multiLevelType w:val="hybridMultilevel"/>
    <w:tmpl w:val="A5AC6724"/>
    <w:lvl w:ilvl="0" w:tplc="C6068A3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64E15FF7"/>
    <w:multiLevelType w:val="hybridMultilevel"/>
    <w:tmpl w:val="D9A4E612"/>
    <w:lvl w:ilvl="0" w:tplc="54D621A4">
      <w:start w:val="1"/>
      <w:numFmt w:val="decimal"/>
      <w:pStyle w:val="a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20">
    <w:nsid w:val="6D593D35"/>
    <w:multiLevelType w:val="hybridMultilevel"/>
    <w:tmpl w:val="BD9208CC"/>
    <w:lvl w:ilvl="0" w:tplc="EAE84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C1C16"/>
    <w:multiLevelType w:val="hybridMultilevel"/>
    <w:tmpl w:val="42B45E62"/>
    <w:lvl w:ilvl="0" w:tplc="75CA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D5A5D"/>
    <w:multiLevelType w:val="hybridMultilevel"/>
    <w:tmpl w:val="9306C1FE"/>
    <w:lvl w:ilvl="0" w:tplc="ADD8E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8B62C07"/>
    <w:multiLevelType w:val="hybridMultilevel"/>
    <w:tmpl w:val="DEBEA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996468A"/>
    <w:multiLevelType w:val="hybridMultilevel"/>
    <w:tmpl w:val="8FCAA518"/>
    <w:lvl w:ilvl="0" w:tplc="1772EE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FD74AD"/>
    <w:multiLevelType w:val="multilevel"/>
    <w:tmpl w:val="CE04EFE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8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19"/>
  </w:num>
  <w:num w:numId="10">
    <w:abstractNumId w:val="21"/>
  </w:num>
  <w:num w:numId="11">
    <w:abstractNumId w:val="19"/>
    <w:lvlOverride w:ilvl="0">
      <w:startOverride w:val="1"/>
    </w:lvlOverride>
  </w:num>
  <w:num w:numId="12">
    <w:abstractNumId w:val="19"/>
    <w:lvlOverride w:ilvl="0">
      <w:startOverride w:val="1"/>
    </w:lvlOverride>
  </w:num>
  <w:num w:numId="13">
    <w:abstractNumId w:val="22"/>
  </w:num>
  <w:num w:numId="14">
    <w:abstractNumId w:val="16"/>
  </w:num>
  <w:num w:numId="15">
    <w:abstractNumId w:val="20"/>
  </w:num>
  <w:num w:numId="16">
    <w:abstractNumId w:val="24"/>
  </w:num>
  <w:num w:numId="17">
    <w:abstractNumId w:val="3"/>
  </w:num>
  <w:num w:numId="18">
    <w:abstractNumId w:val="13"/>
  </w:num>
  <w:num w:numId="19">
    <w:abstractNumId w:val="1"/>
  </w:num>
  <w:num w:numId="20">
    <w:abstractNumId w:val="15"/>
  </w:num>
  <w:num w:numId="21">
    <w:abstractNumId w:val="11"/>
  </w:num>
  <w:num w:numId="22">
    <w:abstractNumId w:val="4"/>
  </w:num>
  <w:num w:numId="23">
    <w:abstractNumId w:val="25"/>
  </w:num>
  <w:num w:numId="24">
    <w:abstractNumId w:val="2"/>
  </w:num>
  <w:num w:numId="25">
    <w:abstractNumId w:val="19"/>
  </w:num>
  <w:num w:numId="26">
    <w:abstractNumId w:val="17"/>
  </w:num>
  <w:num w:numId="27">
    <w:abstractNumId w:val="8"/>
  </w:num>
  <w:num w:numId="28">
    <w:abstractNumId w:val="0"/>
  </w:num>
  <w:num w:numId="29">
    <w:abstractNumId w:val="10"/>
  </w:num>
  <w:num w:numId="30">
    <w:abstractNumId w:val="23"/>
  </w:num>
  <w:num w:numId="31">
    <w:abstractNumId w:val="0"/>
  </w:num>
  <w:num w:numId="32">
    <w:abstractNumId w:val="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A5D"/>
    <w:rsid w:val="00000075"/>
    <w:rsid w:val="00002A0D"/>
    <w:rsid w:val="00005E49"/>
    <w:rsid w:val="000065B8"/>
    <w:rsid w:val="00006E9C"/>
    <w:rsid w:val="0001017F"/>
    <w:rsid w:val="000106E7"/>
    <w:rsid w:val="000109E4"/>
    <w:rsid w:val="000112FE"/>
    <w:rsid w:val="00012A79"/>
    <w:rsid w:val="00013D8A"/>
    <w:rsid w:val="00017A9A"/>
    <w:rsid w:val="00021FC5"/>
    <w:rsid w:val="00023BEF"/>
    <w:rsid w:val="00024869"/>
    <w:rsid w:val="000313F3"/>
    <w:rsid w:val="00041D4F"/>
    <w:rsid w:val="00041FA3"/>
    <w:rsid w:val="0004335C"/>
    <w:rsid w:val="00045E72"/>
    <w:rsid w:val="000467B9"/>
    <w:rsid w:val="000560E8"/>
    <w:rsid w:val="00060755"/>
    <w:rsid w:val="000616E9"/>
    <w:rsid w:val="00063595"/>
    <w:rsid w:val="000639F7"/>
    <w:rsid w:val="00066B04"/>
    <w:rsid w:val="00081D73"/>
    <w:rsid w:val="00081EB6"/>
    <w:rsid w:val="000847BD"/>
    <w:rsid w:val="00094E1E"/>
    <w:rsid w:val="0009519F"/>
    <w:rsid w:val="000975E4"/>
    <w:rsid w:val="000A3710"/>
    <w:rsid w:val="000A61B4"/>
    <w:rsid w:val="000B3829"/>
    <w:rsid w:val="000B38A9"/>
    <w:rsid w:val="000C0603"/>
    <w:rsid w:val="000C3A2B"/>
    <w:rsid w:val="000C56D2"/>
    <w:rsid w:val="000C7F0E"/>
    <w:rsid w:val="000D5474"/>
    <w:rsid w:val="000E5595"/>
    <w:rsid w:val="000F472A"/>
    <w:rsid w:val="000F7A5D"/>
    <w:rsid w:val="00104E5C"/>
    <w:rsid w:val="0011014A"/>
    <w:rsid w:val="00117CB4"/>
    <w:rsid w:val="001212B9"/>
    <w:rsid w:val="001265E4"/>
    <w:rsid w:val="0013458E"/>
    <w:rsid w:val="00134B5C"/>
    <w:rsid w:val="00136CE3"/>
    <w:rsid w:val="00146D4C"/>
    <w:rsid w:val="00151EAA"/>
    <w:rsid w:val="00157C17"/>
    <w:rsid w:val="001630C4"/>
    <w:rsid w:val="00165D25"/>
    <w:rsid w:val="001707A6"/>
    <w:rsid w:val="0017542F"/>
    <w:rsid w:val="001771CE"/>
    <w:rsid w:val="00184990"/>
    <w:rsid w:val="001852DA"/>
    <w:rsid w:val="001903C8"/>
    <w:rsid w:val="0019108E"/>
    <w:rsid w:val="001941EC"/>
    <w:rsid w:val="0019735E"/>
    <w:rsid w:val="001A6D28"/>
    <w:rsid w:val="001B265B"/>
    <w:rsid w:val="001B56C2"/>
    <w:rsid w:val="001B7C6D"/>
    <w:rsid w:val="001C67D4"/>
    <w:rsid w:val="001D428A"/>
    <w:rsid w:val="00203F8E"/>
    <w:rsid w:val="00210F9C"/>
    <w:rsid w:val="00211325"/>
    <w:rsid w:val="00222F7B"/>
    <w:rsid w:val="00225D21"/>
    <w:rsid w:val="00236FA6"/>
    <w:rsid w:val="002407EA"/>
    <w:rsid w:val="00241B83"/>
    <w:rsid w:val="0024533D"/>
    <w:rsid w:val="00246282"/>
    <w:rsid w:val="00246513"/>
    <w:rsid w:val="00270074"/>
    <w:rsid w:val="00271A69"/>
    <w:rsid w:val="00271C59"/>
    <w:rsid w:val="002835E1"/>
    <w:rsid w:val="0028784A"/>
    <w:rsid w:val="002A10E1"/>
    <w:rsid w:val="002B2380"/>
    <w:rsid w:val="002C1A9E"/>
    <w:rsid w:val="002C23B3"/>
    <w:rsid w:val="002C363A"/>
    <w:rsid w:val="002C6CB8"/>
    <w:rsid w:val="002D7AC5"/>
    <w:rsid w:val="002E527B"/>
    <w:rsid w:val="002F3D6E"/>
    <w:rsid w:val="00300884"/>
    <w:rsid w:val="00300FA3"/>
    <w:rsid w:val="003027CF"/>
    <w:rsid w:val="003042CC"/>
    <w:rsid w:val="0030738E"/>
    <w:rsid w:val="00313229"/>
    <w:rsid w:val="00315816"/>
    <w:rsid w:val="00315D5F"/>
    <w:rsid w:val="003163E0"/>
    <w:rsid w:val="00316E3A"/>
    <w:rsid w:val="00331B97"/>
    <w:rsid w:val="00332A97"/>
    <w:rsid w:val="00332C29"/>
    <w:rsid w:val="00335448"/>
    <w:rsid w:val="00343FDC"/>
    <w:rsid w:val="00344CDE"/>
    <w:rsid w:val="00346120"/>
    <w:rsid w:val="00346890"/>
    <w:rsid w:val="0036133B"/>
    <w:rsid w:val="00367568"/>
    <w:rsid w:val="00370A92"/>
    <w:rsid w:val="003711D0"/>
    <w:rsid w:val="00371F0A"/>
    <w:rsid w:val="003741B1"/>
    <w:rsid w:val="003A00A4"/>
    <w:rsid w:val="003A0A66"/>
    <w:rsid w:val="003A2D4A"/>
    <w:rsid w:val="003B00B6"/>
    <w:rsid w:val="003B0637"/>
    <w:rsid w:val="003C49FE"/>
    <w:rsid w:val="003D1DDD"/>
    <w:rsid w:val="003D50BD"/>
    <w:rsid w:val="003D712B"/>
    <w:rsid w:val="003E2D27"/>
    <w:rsid w:val="003E58EE"/>
    <w:rsid w:val="003E761D"/>
    <w:rsid w:val="00400552"/>
    <w:rsid w:val="00404180"/>
    <w:rsid w:val="00407082"/>
    <w:rsid w:val="004148C3"/>
    <w:rsid w:val="0042016D"/>
    <w:rsid w:val="00420883"/>
    <w:rsid w:val="004214D2"/>
    <w:rsid w:val="00424C97"/>
    <w:rsid w:val="0043081D"/>
    <w:rsid w:val="00431514"/>
    <w:rsid w:val="004331E2"/>
    <w:rsid w:val="004332E9"/>
    <w:rsid w:val="00433DBE"/>
    <w:rsid w:val="004363F8"/>
    <w:rsid w:val="004451DE"/>
    <w:rsid w:val="0044676A"/>
    <w:rsid w:val="00447A8B"/>
    <w:rsid w:val="00454B58"/>
    <w:rsid w:val="00455045"/>
    <w:rsid w:val="00461024"/>
    <w:rsid w:val="0046367B"/>
    <w:rsid w:val="00467AD3"/>
    <w:rsid w:val="00467EE4"/>
    <w:rsid w:val="0049135D"/>
    <w:rsid w:val="00491DF9"/>
    <w:rsid w:val="004949F2"/>
    <w:rsid w:val="004A25FD"/>
    <w:rsid w:val="004A3F1B"/>
    <w:rsid w:val="004B2E18"/>
    <w:rsid w:val="004B2E2E"/>
    <w:rsid w:val="004C2B87"/>
    <w:rsid w:val="004D3842"/>
    <w:rsid w:val="004D5DBF"/>
    <w:rsid w:val="004E09EC"/>
    <w:rsid w:val="004E2589"/>
    <w:rsid w:val="004E493D"/>
    <w:rsid w:val="004E5CB0"/>
    <w:rsid w:val="004E60CB"/>
    <w:rsid w:val="004F4B7D"/>
    <w:rsid w:val="005052DA"/>
    <w:rsid w:val="00505C0F"/>
    <w:rsid w:val="00507CA7"/>
    <w:rsid w:val="00513163"/>
    <w:rsid w:val="0051439C"/>
    <w:rsid w:val="00514777"/>
    <w:rsid w:val="00515CA9"/>
    <w:rsid w:val="005162C7"/>
    <w:rsid w:val="00516942"/>
    <w:rsid w:val="005216A9"/>
    <w:rsid w:val="00525D83"/>
    <w:rsid w:val="00527C69"/>
    <w:rsid w:val="00531075"/>
    <w:rsid w:val="00533C99"/>
    <w:rsid w:val="005371C9"/>
    <w:rsid w:val="005406B3"/>
    <w:rsid w:val="00542791"/>
    <w:rsid w:val="00542BC1"/>
    <w:rsid w:val="005511F1"/>
    <w:rsid w:val="005542B0"/>
    <w:rsid w:val="00557865"/>
    <w:rsid w:val="00572AB2"/>
    <w:rsid w:val="00577881"/>
    <w:rsid w:val="00577C62"/>
    <w:rsid w:val="0058099D"/>
    <w:rsid w:val="00581428"/>
    <w:rsid w:val="00584313"/>
    <w:rsid w:val="0059091C"/>
    <w:rsid w:val="00591BEA"/>
    <w:rsid w:val="00593035"/>
    <w:rsid w:val="005A0AE6"/>
    <w:rsid w:val="005A51C8"/>
    <w:rsid w:val="005B7EAA"/>
    <w:rsid w:val="005C05AA"/>
    <w:rsid w:val="005C5D41"/>
    <w:rsid w:val="005C772B"/>
    <w:rsid w:val="005D7718"/>
    <w:rsid w:val="005E44D5"/>
    <w:rsid w:val="005E55F0"/>
    <w:rsid w:val="005E6CD3"/>
    <w:rsid w:val="00617780"/>
    <w:rsid w:val="00622841"/>
    <w:rsid w:val="00641E40"/>
    <w:rsid w:val="00643A82"/>
    <w:rsid w:val="00643B3C"/>
    <w:rsid w:val="00647E0F"/>
    <w:rsid w:val="006601AD"/>
    <w:rsid w:val="00670E3F"/>
    <w:rsid w:val="00677152"/>
    <w:rsid w:val="00677170"/>
    <w:rsid w:val="00681F85"/>
    <w:rsid w:val="006838A6"/>
    <w:rsid w:val="00684FF1"/>
    <w:rsid w:val="00687968"/>
    <w:rsid w:val="00693D1B"/>
    <w:rsid w:val="006A1238"/>
    <w:rsid w:val="006A6D15"/>
    <w:rsid w:val="006B1C47"/>
    <w:rsid w:val="006C20B3"/>
    <w:rsid w:val="006D0CE4"/>
    <w:rsid w:val="006D6701"/>
    <w:rsid w:val="006E6257"/>
    <w:rsid w:val="006F4875"/>
    <w:rsid w:val="0071790A"/>
    <w:rsid w:val="00731FF1"/>
    <w:rsid w:val="0073403A"/>
    <w:rsid w:val="007342E0"/>
    <w:rsid w:val="00737C43"/>
    <w:rsid w:val="00741D1C"/>
    <w:rsid w:val="00743C0E"/>
    <w:rsid w:val="00755598"/>
    <w:rsid w:val="00757A41"/>
    <w:rsid w:val="0077722C"/>
    <w:rsid w:val="00777369"/>
    <w:rsid w:val="00781BFE"/>
    <w:rsid w:val="00782C0A"/>
    <w:rsid w:val="0078697C"/>
    <w:rsid w:val="0078794C"/>
    <w:rsid w:val="00791E91"/>
    <w:rsid w:val="007927E3"/>
    <w:rsid w:val="007956F5"/>
    <w:rsid w:val="007A7FE4"/>
    <w:rsid w:val="007B1A80"/>
    <w:rsid w:val="007B2CF8"/>
    <w:rsid w:val="007B4C2F"/>
    <w:rsid w:val="007C0502"/>
    <w:rsid w:val="007C0762"/>
    <w:rsid w:val="007C0AEE"/>
    <w:rsid w:val="007C516B"/>
    <w:rsid w:val="007C5F79"/>
    <w:rsid w:val="007D709A"/>
    <w:rsid w:val="007E4BD1"/>
    <w:rsid w:val="007F2EE1"/>
    <w:rsid w:val="007F4DD1"/>
    <w:rsid w:val="007F69B3"/>
    <w:rsid w:val="008058DA"/>
    <w:rsid w:val="0081065E"/>
    <w:rsid w:val="00816E65"/>
    <w:rsid w:val="00826807"/>
    <w:rsid w:val="00830442"/>
    <w:rsid w:val="00837E0C"/>
    <w:rsid w:val="00841738"/>
    <w:rsid w:val="0084383D"/>
    <w:rsid w:val="0084757B"/>
    <w:rsid w:val="00861544"/>
    <w:rsid w:val="00861E91"/>
    <w:rsid w:val="00866629"/>
    <w:rsid w:val="008666FA"/>
    <w:rsid w:val="00866C8E"/>
    <w:rsid w:val="00873613"/>
    <w:rsid w:val="0087371E"/>
    <w:rsid w:val="00873C12"/>
    <w:rsid w:val="00875E6D"/>
    <w:rsid w:val="008766F7"/>
    <w:rsid w:val="00880488"/>
    <w:rsid w:val="008863B1"/>
    <w:rsid w:val="00886409"/>
    <w:rsid w:val="00886D26"/>
    <w:rsid w:val="0089405A"/>
    <w:rsid w:val="00894A89"/>
    <w:rsid w:val="008960DC"/>
    <w:rsid w:val="008A252A"/>
    <w:rsid w:val="008A2EA2"/>
    <w:rsid w:val="008C0796"/>
    <w:rsid w:val="008D3486"/>
    <w:rsid w:val="008D3898"/>
    <w:rsid w:val="008E1B24"/>
    <w:rsid w:val="008E51CC"/>
    <w:rsid w:val="008E64C7"/>
    <w:rsid w:val="008F0291"/>
    <w:rsid w:val="008F093C"/>
    <w:rsid w:val="0090297F"/>
    <w:rsid w:val="009069F5"/>
    <w:rsid w:val="009133C9"/>
    <w:rsid w:val="00924CFC"/>
    <w:rsid w:val="00924E7E"/>
    <w:rsid w:val="00930145"/>
    <w:rsid w:val="00933495"/>
    <w:rsid w:val="00935BEA"/>
    <w:rsid w:val="00941F1E"/>
    <w:rsid w:val="00942F4C"/>
    <w:rsid w:val="00943EAD"/>
    <w:rsid w:val="009505BF"/>
    <w:rsid w:val="00957676"/>
    <w:rsid w:val="00966B44"/>
    <w:rsid w:val="009733D5"/>
    <w:rsid w:val="00987FFC"/>
    <w:rsid w:val="0099171D"/>
    <w:rsid w:val="00992A6C"/>
    <w:rsid w:val="00994894"/>
    <w:rsid w:val="009A798F"/>
    <w:rsid w:val="009B6240"/>
    <w:rsid w:val="009C6D74"/>
    <w:rsid w:val="009C75A4"/>
    <w:rsid w:val="009E4E7E"/>
    <w:rsid w:val="009E61FC"/>
    <w:rsid w:val="009F2600"/>
    <w:rsid w:val="009F3A14"/>
    <w:rsid w:val="009F44FC"/>
    <w:rsid w:val="009F6899"/>
    <w:rsid w:val="00A0225F"/>
    <w:rsid w:val="00A02D3C"/>
    <w:rsid w:val="00A04B2C"/>
    <w:rsid w:val="00A05893"/>
    <w:rsid w:val="00A078F0"/>
    <w:rsid w:val="00A1349E"/>
    <w:rsid w:val="00A213D2"/>
    <w:rsid w:val="00A25BB1"/>
    <w:rsid w:val="00A2775A"/>
    <w:rsid w:val="00A305A7"/>
    <w:rsid w:val="00A3112D"/>
    <w:rsid w:val="00A315C9"/>
    <w:rsid w:val="00A44060"/>
    <w:rsid w:val="00A458CF"/>
    <w:rsid w:val="00A47CF3"/>
    <w:rsid w:val="00A60852"/>
    <w:rsid w:val="00A63AB8"/>
    <w:rsid w:val="00A64F71"/>
    <w:rsid w:val="00A65EE7"/>
    <w:rsid w:val="00A70A28"/>
    <w:rsid w:val="00A70FD0"/>
    <w:rsid w:val="00A7402C"/>
    <w:rsid w:val="00A776FE"/>
    <w:rsid w:val="00A80B9A"/>
    <w:rsid w:val="00A83CFE"/>
    <w:rsid w:val="00A95B0F"/>
    <w:rsid w:val="00A97D73"/>
    <w:rsid w:val="00AA21C9"/>
    <w:rsid w:val="00AA58A4"/>
    <w:rsid w:val="00AB1F58"/>
    <w:rsid w:val="00AB213B"/>
    <w:rsid w:val="00AB6F73"/>
    <w:rsid w:val="00AC021B"/>
    <w:rsid w:val="00AC1FF9"/>
    <w:rsid w:val="00AC30F5"/>
    <w:rsid w:val="00AC53E8"/>
    <w:rsid w:val="00AC6664"/>
    <w:rsid w:val="00AC72F7"/>
    <w:rsid w:val="00AD15A5"/>
    <w:rsid w:val="00AD546D"/>
    <w:rsid w:val="00AD6980"/>
    <w:rsid w:val="00AD7E88"/>
    <w:rsid w:val="00AE2CDC"/>
    <w:rsid w:val="00AE3C90"/>
    <w:rsid w:val="00AF05B7"/>
    <w:rsid w:val="00AF1DB5"/>
    <w:rsid w:val="00B101DF"/>
    <w:rsid w:val="00B2601B"/>
    <w:rsid w:val="00B3190B"/>
    <w:rsid w:val="00B32E65"/>
    <w:rsid w:val="00B34B1D"/>
    <w:rsid w:val="00B40009"/>
    <w:rsid w:val="00B47469"/>
    <w:rsid w:val="00B632DF"/>
    <w:rsid w:val="00B72D12"/>
    <w:rsid w:val="00B777DE"/>
    <w:rsid w:val="00B800FF"/>
    <w:rsid w:val="00B8645F"/>
    <w:rsid w:val="00B87978"/>
    <w:rsid w:val="00B907FB"/>
    <w:rsid w:val="00B90885"/>
    <w:rsid w:val="00BA0692"/>
    <w:rsid w:val="00BA1101"/>
    <w:rsid w:val="00BA4A56"/>
    <w:rsid w:val="00BB0EB7"/>
    <w:rsid w:val="00BB33A8"/>
    <w:rsid w:val="00BB4605"/>
    <w:rsid w:val="00BC12C5"/>
    <w:rsid w:val="00BC4A80"/>
    <w:rsid w:val="00BC64EC"/>
    <w:rsid w:val="00BC73C7"/>
    <w:rsid w:val="00BD5236"/>
    <w:rsid w:val="00BD618F"/>
    <w:rsid w:val="00BD7E15"/>
    <w:rsid w:val="00BE03B0"/>
    <w:rsid w:val="00BF24AF"/>
    <w:rsid w:val="00BF6EAE"/>
    <w:rsid w:val="00C01226"/>
    <w:rsid w:val="00C100C2"/>
    <w:rsid w:val="00C1368C"/>
    <w:rsid w:val="00C252BB"/>
    <w:rsid w:val="00C40170"/>
    <w:rsid w:val="00C4041F"/>
    <w:rsid w:val="00C428EA"/>
    <w:rsid w:val="00C51817"/>
    <w:rsid w:val="00C57993"/>
    <w:rsid w:val="00C61231"/>
    <w:rsid w:val="00C61E60"/>
    <w:rsid w:val="00C63BC7"/>
    <w:rsid w:val="00C6564F"/>
    <w:rsid w:val="00C718E1"/>
    <w:rsid w:val="00C80CB3"/>
    <w:rsid w:val="00C83745"/>
    <w:rsid w:val="00C96A14"/>
    <w:rsid w:val="00C972E4"/>
    <w:rsid w:val="00CA0012"/>
    <w:rsid w:val="00CA369D"/>
    <w:rsid w:val="00CB513F"/>
    <w:rsid w:val="00CC0A01"/>
    <w:rsid w:val="00CC1241"/>
    <w:rsid w:val="00CC214A"/>
    <w:rsid w:val="00CD1DEB"/>
    <w:rsid w:val="00CD52A2"/>
    <w:rsid w:val="00CD6524"/>
    <w:rsid w:val="00CD6AE6"/>
    <w:rsid w:val="00CE50DA"/>
    <w:rsid w:val="00CE6A7D"/>
    <w:rsid w:val="00CE7F2F"/>
    <w:rsid w:val="00D01453"/>
    <w:rsid w:val="00D02B55"/>
    <w:rsid w:val="00D03511"/>
    <w:rsid w:val="00D04BE0"/>
    <w:rsid w:val="00D060BA"/>
    <w:rsid w:val="00D068F0"/>
    <w:rsid w:val="00D079AF"/>
    <w:rsid w:val="00D123E8"/>
    <w:rsid w:val="00D129AB"/>
    <w:rsid w:val="00D13567"/>
    <w:rsid w:val="00D14FAC"/>
    <w:rsid w:val="00D229E4"/>
    <w:rsid w:val="00D26EDA"/>
    <w:rsid w:val="00D34241"/>
    <w:rsid w:val="00D34C7D"/>
    <w:rsid w:val="00D36830"/>
    <w:rsid w:val="00D4080A"/>
    <w:rsid w:val="00D41374"/>
    <w:rsid w:val="00D46EB0"/>
    <w:rsid w:val="00D549A2"/>
    <w:rsid w:val="00D54CB1"/>
    <w:rsid w:val="00D6483A"/>
    <w:rsid w:val="00D64B8B"/>
    <w:rsid w:val="00D6700A"/>
    <w:rsid w:val="00D81C87"/>
    <w:rsid w:val="00D820F2"/>
    <w:rsid w:val="00D82598"/>
    <w:rsid w:val="00D86E12"/>
    <w:rsid w:val="00D90529"/>
    <w:rsid w:val="00D92B20"/>
    <w:rsid w:val="00D965FE"/>
    <w:rsid w:val="00DA25CF"/>
    <w:rsid w:val="00DA4433"/>
    <w:rsid w:val="00DB0677"/>
    <w:rsid w:val="00DB082A"/>
    <w:rsid w:val="00DB09CD"/>
    <w:rsid w:val="00DB1B56"/>
    <w:rsid w:val="00DB23F0"/>
    <w:rsid w:val="00DB36B3"/>
    <w:rsid w:val="00DB3C57"/>
    <w:rsid w:val="00DB5FA0"/>
    <w:rsid w:val="00DC1D06"/>
    <w:rsid w:val="00DD2E90"/>
    <w:rsid w:val="00DE0900"/>
    <w:rsid w:val="00DE209E"/>
    <w:rsid w:val="00DE6ACE"/>
    <w:rsid w:val="00E002B6"/>
    <w:rsid w:val="00E15613"/>
    <w:rsid w:val="00E15F14"/>
    <w:rsid w:val="00E1795A"/>
    <w:rsid w:val="00E22F52"/>
    <w:rsid w:val="00E3312D"/>
    <w:rsid w:val="00E377C1"/>
    <w:rsid w:val="00E4329B"/>
    <w:rsid w:val="00E440AA"/>
    <w:rsid w:val="00E52B66"/>
    <w:rsid w:val="00E56151"/>
    <w:rsid w:val="00E62B3B"/>
    <w:rsid w:val="00E82CCB"/>
    <w:rsid w:val="00E84302"/>
    <w:rsid w:val="00E921D0"/>
    <w:rsid w:val="00E92458"/>
    <w:rsid w:val="00E9488F"/>
    <w:rsid w:val="00E9761F"/>
    <w:rsid w:val="00E97B02"/>
    <w:rsid w:val="00EA52EC"/>
    <w:rsid w:val="00EA7CED"/>
    <w:rsid w:val="00EB4779"/>
    <w:rsid w:val="00EC02DA"/>
    <w:rsid w:val="00EC28BF"/>
    <w:rsid w:val="00EC323A"/>
    <w:rsid w:val="00EC50A8"/>
    <w:rsid w:val="00ED5087"/>
    <w:rsid w:val="00EE29C6"/>
    <w:rsid w:val="00EE7B17"/>
    <w:rsid w:val="00EF04FD"/>
    <w:rsid w:val="00EF29DF"/>
    <w:rsid w:val="00F0357C"/>
    <w:rsid w:val="00F1113E"/>
    <w:rsid w:val="00F11C6E"/>
    <w:rsid w:val="00F12260"/>
    <w:rsid w:val="00F12BFD"/>
    <w:rsid w:val="00F205DD"/>
    <w:rsid w:val="00F23B74"/>
    <w:rsid w:val="00F328FC"/>
    <w:rsid w:val="00F34AC7"/>
    <w:rsid w:val="00F35B20"/>
    <w:rsid w:val="00F36B03"/>
    <w:rsid w:val="00F40660"/>
    <w:rsid w:val="00F50E11"/>
    <w:rsid w:val="00F57239"/>
    <w:rsid w:val="00F63EB3"/>
    <w:rsid w:val="00F760B2"/>
    <w:rsid w:val="00F773FE"/>
    <w:rsid w:val="00F94458"/>
    <w:rsid w:val="00F96D8E"/>
    <w:rsid w:val="00FA0327"/>
    <w:rsid w:val="00FA1D8B"/>
    <w:rsid w:val="00FA2DFE"/>
    <w:rsid w:val="00FA38A4"/>
    <w:rsid w:val="00FA3CBB"/>
    <w:rsid w:val="00FA51E2"/>
    <w:rsid w:val="00FA6C99"/>
    <w:rsid w:val="00FB1783"/>
    <w:rsid w:val="00FB3B4F"/>
    <w:rsid w:val="00FB4550"/>
    <w:rsid w:val="00FB46E3"/>
    <w:rsid w:val="00FC55BC"/>
    <w:rsid w:val="00FC7577"/>
    <w:rsid w:val="00FD04E4"/>
    <w:rsid w:val="00FD2786"/>
    <w:rsid w:val="00FE39E9"/>
    <w:rsid w:val="00FE39FC"/>
    <w:rsid w:val="00FE3A07"/>
    <w:rsid w:val="00FF2010"/>
    <w:rsid w:val="00FF2135"/>
    <w:rsid w:val="00FF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1941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D50BD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37C4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0F7A5D"/>
    <w:pPr>
      <w:keepNext/>
      <w:jc w:val="center"/>
      <w:outlineLvl w:val="3"/>
    </w:pPr>
    <w:rPr>
      <w:rFonts w:eastAsia="Calibri"/>
      <w:sz w:val="20"/>
      <w:szCs w:val="20"/>
    </w:rPr>
  </w:style>
  <w:style w:type="paragraph" w:styleId="8">
    <w:name w:val="heading 8"/>
    <w:basedOn w:val="a0"/>
    <w:next w:val="a0"/>
    <w:link w:val="80"/>
    <w:uiPriority w:val="99"/>
    <w:qFormat/>
    <w:rsid w:val="003D50BD"/>
    <w:pPr>
      <w:spacing w:before="240" w:after="60"/>
      <w:outlineLvl w:val="7"/>
    </w:pPr>
    <w:rPr>
      <w:rFonts w:eastAsia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D50BD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37C43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7A5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3D50BD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4">
    <w:name w:val="List Paragraph"/>
    <w:basedOn w:val="a0"/>
    <w:uiPriority w:val="34"/>
    <w:qFormat/>
    <w:rsid w:val="00271A69"/>
    <w:pPr>
      <w:ind w:left="720"/>
      <w:contextualSpacing/>
    </w:pPr>
  </w:style>
  <w:style w:type="paragraph" w:styleId="a5">
    <w:name w:val="Body Text"/>
    <w:basedOn w:val="a0"/>
    <w:link w:val="a6"/>
    <w:uiPriority w:val="99"/>
    <w:rsid w:val="003D50BD"/>
    <w:pPr>
      <w:spacing w:before="100" w:beforeAutospacing="1" w:after="100" w:afterAutospacing="1"/>
    </w:pPr>
    <w:rPr>
      <w:rFonts w:eastAsia="Calibri"/>
    </w:rPr>
  </w:style>
  <w:style w:type="character" w:customStyle="1" w:styleId="a6">
    <w:name w:val="Основной текст Знак"/>
    <w:link w:val="a5"/>
    <w:uiPriority w:val="99"/>
    <w:locked/>
    <w:rsid w:val="003D50B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0"/>
    <w:link w:val="a8"/>
    <w:uiPriority w:val="99"/>
    <w:rsid w:val="003D50BD"/>
    <w:pPr>
      <w:spacing w:after="120"/>
      <w:ind w:left="283"/>
    </w:pPr>
    <w:rPr>
      <w:rFonts w:eastAsia="Calibri"/>
    </w:rPr>
  </w:style>
  <w:style w:type="character" w:customStyle="1" w:styleId="a8">
    <w:name w:val="Основной текст с отступом Знак"/>
    <w:link w:val="a7"/>
    <w:uiPriority w:val="99"/>
    <w:locked/>
    <w:rsid w:val="003D50BD"/>
    <w:rPr>
      <w:rFonts w:ascii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2"/>
    <w:uiPriority w:val="99"/>
    <w:rsid w:val="003D50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A25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a">
    <w:name w:val="Balloon Text"/>
    <w:basedOn w:val="a0"/>
    <w:link w:val="ab"/>
    <w:uiPriority w:val="99"/>
    <w:semiHidden/>
    <w:rsid w:val="006E6257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E6257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B777DE"/>
    <w:rPr>
      <w:rFonts w:cs="Times New Roman"/>
    </w:rPr>
  </w:style>
  <w:style w:type="paragraph" w:styleId="a">
    <w:name w:val="List Number"/>
    <w:basedOn w:val="a0"/>
    <w:uiPriority w:val="99"/>
    <w:rsid w:val="00151EAA"/>
    <w:pPr>
      <w:numPr>
        <w:numId w:val="9"/>
      </w:numPr>
    </w:pPr>
    <w:rPr>
      <w:rFonts w:eastAsia="Calibri"/>
    </w:rPr>
  </w:style>
  <w:style w:type="paragraph" w:styleId="ac">
    <w:name w:val="footnote text"/>
    <w:basedOn w:val="a0"/>
    <w:link w:val="ad"/>
    <w:uiPriority w:val="99"/>
    <w:semiHidden/>
    <w:rsid w:val="007F2EE1"/>
    <w:rPr>
      <w:rFonts w:eastAsia="Calibri"/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400552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uiPriority w:val="99"/>
    <w:semiHidden/>
    <w:rsid w:val="007F2EE1"/>
    <w:rPr>
      <w:rFonts w:cs="Times New Roman"/>
      <w:vertAlign w:val="superscript"/>
    </w:rPr>
  </w:style>
  <w:style w:type="paragraph" w:customStyle="1" w:styleId="af">
    <w:name w:val="Стиль"/>
    <w:uiPriority w:val="99"/>
    <w:rsid w:val="007F2EE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rsid w:val="00BF6EAE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uiPriority w:val="39"/>
    <w:locked/>
    <w:rsid w:val="00737C43"/>
    <w:pPr>
      <w:tabs>
        <w:tab w:val="right" w:leader="dot" w:pos="9344"/>
      </w:tabs>
      <w:spacing w:line="360" w:lineRule="auto"/>
      <w:jc w:val="both"/>
    </w:pPr>
  </w:style>
  <w:style w:type="paragraph" w:customStyle="1" w:styleId="ConsPlusNormal">
    <w:name w:val="ConsPlusNormal"/>
    <w:rsid w:val="00CC21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TOC Heading"/>
    <w:basedOn w:val="1"/>
    <w:next w:val="a0"/>
    <w:uiPriority w:val="99"/>
    <w:qFormat/>
    <w:rsid w:val="001630C4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af2">
    <w:name w:val="header"/>
    <w:basedOn w:val="a0"/>
    <w:link w:val="af3"/>
    <w:uiPriority w:val="99"/>
    <w:semiHidden/>
    <w:rsid w:val="00FA38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Верхний колонтитул Знак"/>
    <w:link w:val="af2"/>
    <w:uiPriority w:val="99"/>
    <w:semiHidden/>
    <w:locked/>
    <w:rsid w:val="00FA38A4"/>
    <w:rPr>
      <w:rFonts w:ascii="Times New Roman" w:hAnsi="Times New Roman" w:cs="Times New Roman"/>
      <w:sz w:val="24"/>
      <w:szCs w:val="24"/>
    </w:rPr>
  </w:style>
  <w:style w:type="paragraph" w:styleId="af4">
    <w:name w:val="footer"/>
    <w:basedOn w:val="a0"/>
    <w:link w:val="af5"/>
    <w:uiPriority w:val="99"/>
    <w:rsid w:val="00FA38A4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link w:val="af4"/>
    <w:uiPriority w:val="99"/>
    <w:locked/>
    <w:rsid w:val="00FA38A4"/>
    <w:rPr>
      <w:rFonts w:ascii="Times New Roman" w:hAnsi="Times New Roman" w:cs="Times New Roman"/>
      <w:sz w:val="24"/>
      <w:szCs w:val="24"/>
    </w:rPr>
  </w:style>
  <w:style w:type="paragraph" w:styleId="af6">
    <w:name w:val="Plain Text"/>
    <w:basedOn w:val="a0"/>
    <w:link w:val="af7"/>
    <w:uiPriority w:val="99"/>
    <w:rsid w:val="00B3190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B3190B"/>
    <w:rPr>
      <w:rFonts w:ascii="Courier New" w:eastAsia="Times New Roman" w:hAnsi="Courier New"/>
      <w:sz w:val="20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FA6C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A6C99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blk">
    <w:name w:val="blk"/>
    <w:basedOn w:val="a1"/>
    <w:rsid w:val="00E15613"/>
  </w:style>
  <w:style w:type="character" w:styleId="af8">
    <w:name w:val="FollowedHyperlink"/>
    <w:basedOn w:val="a1"/>
    <w:uiPriority w:val="99"/>
    <w:semiHidden/>
    <w:unhideWhenUsed/>
    <w:rsid w:val="009133C9"/>
    <w:rPr>
      <w:color w:val="800080"/>
      <w:u w:val="single"/>
    </w:rPr>
  </w:style>
  <w:style w:type="paragraph" w:customStyle="1" w:styleId="af9">
    <w:name w:val="Миша"/>
    <w:basedOn w:val="a0"/>
    <w:uiPriority w:val="99"/>
    <w:rsid w:val="00136CE3"/>
    <w:pPr>
      <w:spacing w:line="360" w:lineRule="auto"/>
      <w:ind w:firstLine="567"/>
      <w:jc w:val="both"/>
    </w:pPr>
    <w:rPr>
      <w:sz w:val="28"/>
    </w:rPr>
  </w:style>
  <w:style w:type="paragraph" w:customStyle="1" w:styleId="-">
    <w:name w:val="Рабочая программа-Главы"/>
    <w:basedOn w:val="1"/>
    <w:link w:val="-0"/>
    <w:qFormat/>
    <w:rsid w:val="00136CE3"/>
    <w:pPr>
      <w:tabs>
        <w:tab w:val="left" w:pos="993"/>
      </w:tabs>
      <w:suppressAutoHyphens/>
      <w:spacing w:before="120" w:after="120"/>
      <w:ind w:left="1069" w:hanging="360"/>
      <w:jc w:val="both"/>
    </w:pPr>
    <w:rPr>
      <w:rFonts w:ascii="Times New Roman" w:eastAsia="Times New Roman" w:hAnsi="Times New Roman"/>
      <w:bCs w:val="0"/>
      <w:kern w:val="0"/>
      <w:sz w:val="24"/>
      <w:szCs w:val="24"/>
      <w:lang w:eastAsia="zh-CN"/>
    </w:rPr>
  </w:style>
  <w:style w:type="character" w:customStyle="1" w:styleId="-0">
    <w:name w:val="Рабочая программа-Главы Знак"/>
    <w:basedOn w:val="10"/>
    <w:link w:val="-"/>
    <w:rsid w:val="00136CE3"/>
    <w:rPr>
      <w:rFonts w:ascii="Times New Roman" w:eastAsia="Times New Roman" w:hAnsi="Times New Roman" w:cs="Arial"/>
      <w:b/>
      <w:bCs/>
      <w:kern w:val="32"/>
      <w:sz w:val="24"/>
      <w:szCs w:val="24"/>
      <w:lang w:eastAsia="zh-CN"/>
    </w:rPr>
  </w:style>
  <w:style w:type="paragraph" w:customStyle="1" w:styleId="12">
    <w:name w:val="Стиль1"/>
    <w:basedOn w:val="1"/>
    <w:link w:val="13"/>
    <w:qFormat/>
    <w:rsid w:val="009733D5"/>
    <w:pPr>
      <w:keepNext w:val="0"/>
      <w:widowControl w:val="0"/>
      <w:autoSpaceDE w:val="0"/>
      <w:autoSpaceDN w:val="0"/>
      <w:adjustRightInd w:val="0"/>
      <w:spacing w:before="200" w:after="200"/>
      <w:ind w:firstLine="567"/>
      <w:jc w:val="center"/>
    </w:pPr>
    <w:rPr>
      <w:rFonts w:ascii="Times New Roman" w:eastAsia="Courier New" w:hAnsi="Times New Roman"/>
      <w:color w:val="26282F"/>
      <w:kern w:val="0"/>
      <w:sz w:val="28"/>
      <w:szCs w:val="28"/>
    </w:rPr>
  </w:style>
  <w:style w:type="character" w:customStyle="1" w:styleId="13">
    <w:name w:val="Стиль1 Знак"/>
    <w:basedOn w:val="10"/>
    <w:link w:val="12"/>
    <w:rsid w:val="009733D5"/>
    <w:rPr>
      <w:rFonts w:ascii="Times New Roman" w:eastAsia="Courier New" w:hAnsi="Times New Roman" w:cs="Arial"/>
      <w:b/>
      <w:bCs/>
      <w:color w:val="26282F"/>
      <w:kern w:val="32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24E7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24E7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0">
    <w:name w:val="Заголовок 11"/>
    <w:basedOn w:val="a0"/>
    <w:uiPriority w:val="1"/>
    <w:qFormat/>
    <w:rsid w:val="00DA4433"/>
    <w:pPr>
      <w:widowControl w:val="0"/>
      <w:autoSpaceDE w:val="0"/>
      <w:autoSpaceDN w:val="0"/>
      <w:ind w:left="1410"/>
      <w:outlineLvl w:val="1"/>
    </w:pPr>
    <w:rPr>
      <w:b/>
      <w:bCs/>
      <w:lang w:eastAsia="en-US"/>
    </w:rPr>
  </w:style>
  <w:style w:type="paragraph" w:styleId="23">
    <w:name w:val="toc 2"/>
    <w:basedOn w:val="a0"/>
    <w:next w:val="a0"/>
    <w:autoRedefine/>
    <w:uiPriority w:val="39"/>
    <w:locked/>
    <w:rsid w:val="00643A82"/>
    <w:pPr>
      <w:spacing w:after="100"/>
      <w:ind w:left="240"/>
    </w:pPr>
  </w:style>
  <w:style w:type="character" w:customStyle="1" w:styleId="14">
    <w:name w:val="Неразрешенное упоминание1"/>
    <w:basedOn w:val="a1"/>
    <w:uiPriority w:val="99"/>
    <w:semiHidden/>
    <w:unhideWhenUsed/>
    <w:rsid w:val="00D068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72221.html" TargetMode="External"/><Relationship Id="rId18" Type="http://schemas.openxmlformats.org/officeDocument/2006/relationships/hyperlink" Target="http://www.iprbookshop.ru/69779.html" TargetMode="External"/><Relationship Id="rId26" Type="http://schemas.openxmlformats.org/officeDocument/2006/relationships/hyperlink" Target="https://urait.ru/book/intellektualnye-sistemy-i-tehnologii-413546" TargetMode="External"/><Relationship Id="rId39" Type="http://schemas.openxmlformats.org/officeDocument/2006/relationships/hyperlink" Target="https://www.freepascal.org" TargetMode="External"/><Relationship Id="rId21" Type="http://schemas.openxmlformats.org/officeDocument/2006/relationships/hyperlink" Target="https://urait.ru/bcode/469577" TargetMode="External"/><Relationship Id="rId34" Type="http://schemas.openxmlformats.org/officeDocument/2006/relationships/hyperlink" Target="http://protect.gost.ru/document.aspx?control=7&amp;id=218998" TargetMode="External"/><Relationship Id="rId42" Type="http://schemas.openxmlformats.org/officeDocument/2006/relationships/hyperlink" Target="http://pascalabc.net" TargetMode="External"/><Relationship Id="rId47" Type="http://schemas.openxmlformats.org/officeDocument/2006/relationships/hyperlink" Target="https://www.virtualbox.org" TargetMode="External"/><Relationship Id="rId50" Type="http://schemas.openxmlformats.org/officeDocument/2006/relationships/hyperlink" Target="http://www.intuit.ru/department/algorithms/staldata/" TargetMode="External"/><Relationship Id="rId55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90409.html" TargetMode="External"/><Relationship Id="rId17" Type="http://schemas.openxmlformats.org/officeDocument/2006/relationships/hyperlink" Target="http://www.iprbookshop.ru/57671.html" TargetMode="External"/><Relationship Id="rId25" Type="http://schemas.openxmlformats.org/officeDocument/2006/relationships/hyperlink" Target="https://urait.ru/book/funkcionalnoe-programmirovanie-413849" TargetMode="External"/><Relationship Id="rId33" Type="http://schemas.openxmlformats.org/officeDocument/2006/relationships/hyperlink" Target="http://www.internet-law.ru/gosts/gost/2737/" TargetMode="External"/><Relationship Id="rId38" Type="http://schemas.openxmlformats.org/officeDocument/2006/relationships/hyperlink" Target="https://visualstudio.microsoft.com/ru/downloads/" TargetMode="External"/><Relationship Id="rId46" Type="http://schemas.openxmlformats.org/officeDocument/2006/relationships/hyperlink" Target="https://www.gnu.org/software/octav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0759.html" TargetMode="External"/><Relationship Id="rId20" Type="http://schemas.openxmlformats.org/officeDocument/2006/relationships/hyperlink" Target="https://urait.ru/bcode/475023" TargetMode="External"/><Relationship Id="rId29" Type="http://schemas.openxmlformats.org/officeDocument/2006/relationships/hyperlink" Target="https://urait.ru/book/bazy-dannyh-413545" TargetMode="External"/><Relationship Id="rId41" Type="http://schemas.openxmlformats.org/officeDocument/2006/relationships/hyperlink" Target="https://sourceforge.net/projects/orwelldevcpp/" TargetMode="External"/><Relationship Id="rId54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13545" TargetMode="External"/><Relationship Id="rId24" Type="http://schemas.openxmlformats.org/officeDocument/2006/relationships/hyperlink" Target="https://urait.ru/book/obektno-orientirovannoe-programmirovanie-414163" TargetMode="External"/><Relationship Id="rId32" Type="http://schemas.openxmlformats.org/officeDocument/2006/relationships/hyperlink" Target="https://www.intuit.ru/studies/courses/583/439/info" TargetMode="External"/><Relationship Id="rId37" Type="http://schemas.openxmlformats.org/officeDocument/2006/relationships/hyperlink" Target="https://www.microsoft.com/ru-ru/SoftMicrosoft/vs2017" TargetMode="External"/><Relationship Id="rId40" Type="http://schemas.openxmlformats.org/officeDocument/2006/relationships/hyperlink" Target="https://www.lazarus-ide.org" TargetMode="External"/><Relationship Id="rId45" Type="http://schemas.openxmlformats.org/officeDocument/2006/relationships/hyperlink" Target="http://www.dobrev.com/" TargetMode="External"/><Relationship Id="rId53" Type="http://schemas.openxmlformats.org/officeDocument/2006/relationships/footer" Target="foot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263.html" TargetMode="External"/><Relationship Id="rId23" Type="http://schemas.openxmlformats.org/officeDocument/2006/relationships/hyperlink" Target="http://www.iprbookshop.ru/17009.html" TargetMode="External"/><Relationship Id="rId28" Type="http://schemas.openxmlformats.org/officeDocument/2006/relationships/hyperlink" Target="https://urait.ru/book/programmirovanie-na-visual-c-2013-414194" TargetMode="External"/><Relationship Id="rId36" Type="http://schemas.openxmlformats.org/officeDocument/2006/relationships/hyperlink" Target="http://standartgost.ru/0/757-programmnoe_obespechenie" TargetMode="External"/><Relationship Id="rId49" Type="http://schemas.openxmlformats.org/officeDocument/2006/relationships/hyperlink" Target="http://www.algolist.manual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iprbookshop.ru/58012.html" TargetMode="External"/><Relationship Id="rId19" Type="http://schemas.openxmlformats.org/officeDocument/2006/relationships/hyperlink" Target="https://urait.ru/bcode/470294" TargetMode="External"/><Relationship Id="rId31" Type="http://schemas.openxmlformats.org/officeDocument/2006/relationships/hyperlink" Target="http://www.iprbookshop.ru/52187.html" TargetMode="External"/><Relationship Id="rId44" Type="http://schemas.openxmlformats.org/officeDocument/2006/relationships/hyperlink" Target="https://www.jetbrains.com/pycharm/" TargetMode="External"/><Relationship Id="rId52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urait.ru/bcode/414163" TargetMode="External"/><Relationship Id="rId14" Type="http://schemas.openxmlformats.org/officeDocument/2006/relationships/hyperlink" Target="http://www.iprbookshop.ru/30855.html" TargetMode="External"/><Relationship Id="rId22" Type="http://schemas.openxmlformats.org/officeDocument/2006/relationships/hyperlink" Target="http://www.iprbookshop.ru/61536.html" TargetMode="External"/><Relationship Id="rId27" Type="http://schemas.openxmlformats.org/officeDocument/2006/relationships/hyperlink" Target="https://urait.ru/book/modelirovanie-sistem-i-processov-praktikum-414036" TargetMode="External"/><Relationship Id="rId30" Type="http://schemas.openxmlformats.org/officeDocument/2006/relationships/hyperlink" Target="http://www.iprbookshop.ru/30450.html" TargetMode="External"/><Relationship Id="rId35" Type="http://schemas.openxmlformats.org/officeDocument/2006/relationships/hyperlink" Target="http://citforum.ru/SE/project/scrum/" TargetMode="External"/><Relationship Id="rId43" Type="http://schemas.openxmlformats.org/officeDocument/2006/relationships/hyperlink" Target="https://www.python.org" TargetMode="External"/><Relationship Id="rId48" Type="http://schemas.openxmlformats.org/officeDocument/2006/relationships/hyperlink" Target="http://elibrary.ru/" TargetMode="External"/><Relationship Id="rId56" Type="http://schemas.openxmlformats.org/officeDocument/2006/relationships/footer" Target="footer3.xml"/><Relationship Id="rId8" Type="http://schemas.openxmlformats.org/officeDocument/2006/relationships/hyperlink" Target="http://www.iprbookshop.ru/11321.html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0F5C6-2DFF-4144-BF15-730C8C7AB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41</Pages>
  <Words>11180</Words>
  <Characters>89766</Characters>
  <Application>Microsoft Office Word</Application>
  <DocSecurity>0</DocSecurity>
  <Lines>748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ChuvSU</Company>
  <LinksUpToDate>false</LinksUpToDate>
  <CharactersWithSpaces>100745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G-402</dc:creator>
  <cp:lastModifiedBy>dekan</cp:lastModifiedBy>
  <cp:revision>19</cp:revision>
  <cp:lastPrinted>2021-01-25T10:54:00Z</cp:lastPrinted>
  <dcterms:created xsi:type="dcterms:W3CDTF">2023-05-26T11:21:00Z</dcterms:created>
  <dcterms:modified xsi:type="dcterms:W3CDTF">2025-02-11T14:11:00Z</dcterms:modified>
</cp:coreProperties>
</file>