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0CC" w:rsidRPr="00B760CC" w:rsidRDefault="00B760CC">
      <w:pPr>
        <w:rPr>
          <w:rFonts w:ascii="Times New Roman" w:hAnsi="Times New Roman" w:cs="Times New Roman"/>
        </w:rPr>
      </w:pPr>
    </w:p>
    <w:p w:rsidR="00B760CC" w:rsidRDefault="00B760CC">
      <w:pPr>
        <w:rPr>
          <w:rFonts w:ascii="Times New Roman" w:hAnsi="Times New Roman" w:cs="Times New Roman"/>
          <w:i/>
        </w:rPr>
      </w:pPr>
      <w:r w:rsidRPr="00B760CC">
        <w:rPr>
          <w:rFonts w:ascii="Times New Roman" w:hAnsi="Times New Roman" w:cs="Times New Roman"/>
          <w:b/>
          <w:color w:val="0070C0"/>
        </w:rPr>
        <w:t>Задание.</w:t>
      </w:r>
      <w:r w:rsidRPr="00B760CC">
        <w:rPr>
          <w:rFonts w:ascii="Times New Roman" w:hAnsi="Times New Roman" w:cs="Times New Roman"/>
        </w:rPr>
        <w:t xml:space="preserve">  </w:t>
      </w:r>
      <w:r w:rsidRPr="00B760CC">
        <w:rPr>
          <w:rFonts w:ascii="Times New Roman" w:hAnsi="Times New Roman" w:cs="Times New Roman"/>
          <w:i/>
        </w:rPr>
        <w:t>В</w:t>
      </w:r>
      <w:r>
        <w:rPr>
          <w:rFonts w:ascii="Times New Roman" w:hAnsi="Times New Roman" w:cs="Times New Roman"/>
          <w:i/>
        </w:rPr>
        <w:t xml:space="preserve">ывести каждую формулу двумя способами: </w:t>
      </w:r>
    </w:p>
    <w:p w:rsidR="00B760CC" w:rsidRPr="00B760CC" w:rsidRDefault="00B760CC" w:rsidP="00B760CC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B760CC">
        <w:rPr>
          <w:rFonts w:ascii="Times New Roman" w:hAnsi="Times New Roman" w:cs="Times New Roman"/>
          <w:i/>
        </w:rPr>
        <w:t xml:space="preserve">непосредственно из аксиом; </w:t>
      </w:r>
    </w:p>
    <w:p w:rsidR="00B760CC" w:rsidRPr="00B760CC" w:rsidRDefault="00B760CC" w:rsidP="00B760CC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B760CC">
        <w:rPr>
          <w:rFonts w:ascii="Times New Roman" w:hAnsi="Times New Roman" w:cs="Times New Roman"/>
          <w:i/>
        </w:rPr>
        <w:t>с помощью формул-гипотез и теоремы о дедукции.</w:t>
      </w:r>
    </w:p>
    <w:p w:rsidR="00B760CC" w:rsidRPr="00B760CC" w:rsidRDefault="00B760CC">
      <w:pPr>
        <w:rPr>
          <w:rFonts w:ascii="Times New Roman" w:hAnsi="Times New Roman" w:cs="Times New Roman"/>
        </w:rPr>
      </w:pPr>
      <w:r w:rsidRPr="00B760CC">
        <w:rPr>
          <w:rFonts w:ascii="Times New Roman" w:hAnsi="Times New Roman" w:cs="Times New Roman"/>
          <w:b/>
          <w:color w:val="0070C0"/>
        </w:rPr>
        <w:t>№ 2.6 д)-и)</w:t>
      </w:r>
      <w:r w:rsidRPr="00B760CC">
        <w:rPr>
          <w:rFonts w:ascii="Times New Roman" w:hAnsi="Times New Roman" w:cs="Times New Roman"/>
        </w:rPr>
        <w:t xml:space="preserve"> (Практикум «Алгебра высказываний и исчисление высказываний», стр. 42)</w:t>
      </w:r>
    </w:p>
    <w:p w:rsidR="00B760CC" w:rsidRDefault="00B760CC">
      <w:pPr>
        <w:rPr>
          <w:rFonts w:ascii="Times New Roman" w:hAnsi="Times New Roman" w:cs="Times New Roman"/>
        </w:rPr>
      </w:pPr>
    </w:p>
    <w:p w:rsidR="00B760CC" w:rsidRPr="00B760CC" w:rsidRDefault="00B760CC">
      <w:pPr>
        <w:rPr>
          <w:rFonts w:ascii="Times New Roman" w:hAnsi="Times New Roman" w:cs="Times New Roman"/>
          <w:sz w:val="24"/>
          <w:lang w:val="en-US"/>
        </w:rPr>
      </w:pPr>
      <w:bookmarkStart w:id="0" w:name="_GoBack"/>
      <w:bookmarkEnd w:id="0"/>
    </w:p>
    <w:sectPr w:rsidR="00B760CC" w:rsidRPr="00B760CC" w:rsidSect="009B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500F9"/>
    <w:multiLevelType w:val="hybridMultilevel"/>
    <w:tmpl w:val="E11C7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60CC"/>
    <w:rsid w:val="00824CDF"/>
    <w:rsid w:val="009B39FA"/>
    <w:rsid w:val="00B7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42726-5D7B-431A-9E1C-4B1A0B2A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0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76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2</cp:revision>
  <dcterms:created xsi:type="dcterms:W3CDTF">2020-03-18T08:35:00Z</dcterms:created>
  <dcterms:modified xsi:type="dcterms:W3CDTF">2020-04-05T17:44:00Z</dcterms:modified>
</cp:coreProperties>
</file>